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147214698"/>
    <w:bookmarkStart w:id="1" w:name="_Toc167167168"/>
    <w:p w14:paraId="7CCDBF22" w14:textId="20326F62" w:rsidR="00372FDF" w:rsidRPr="003D56B3" w:rsidRDefault="00372FDF" w:rsidP="00CC3791">
      <w:pPr>
        <w:spacing w:line="240" w:lineRule="auto"/>
      </w:pPr>
      <w:r w:rsidRPr="003D56B3">
        <w:rPr>
          <w:noProof/>
        </w:rPr>
        <mc:AlternateContent>
          <mc:Choice Requires="wps">
            <w:drawing>
              <wp:anchor distT="0" distB="0" distL="114300" distR="114300" simplePos="0" relativeHeight="251658240" behindDoc="0" locked="0" layoutInCell="1" allowOverlap="1" wp14:anchorId="3DA2D4E0" wp14:editId="14D82261">
                <wp:simplePos x="0" y="0"/>
                <wp:positionH relativeFrom="page">
                  <wp:posOffset>3536315</wp:posOffset>
                </wp:positionH>
                <wp:positionV relativeFrom="page">
                  <wp:posOffset>6638290</wp:posOffset>
                </wp:positionV>
                <wp:extent cx="2795270" cy="240030"/>
                <wp:effectExtent l="2540" t="0" r="0" b="0"/>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24003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7E0F55A1" w14:textId="613CB7EC" w:rsidR="005E259B" w:rsidRPr="00472F7E" w:rsidRDefault="005E259B" w:rsidP="00372FDF">
                            <w:pPr>
                              <w:pStyle w:val="NoSpacing"/>
                              <w:rPr>
                                <w:noProof/>
                                <w:color w:val="44546A"/>
                              </w:rPr>
                            </w:pPr>
                            <w:r>
                              <w:rPr>
                                <w:noProof/>
                              </w:rPr>
                              <w:t>V3 – January 2021</w:t>
                            </w:r>
                          </w:p>
                        </w:txbxContent>
                      </wps:txbx>
                      <wps:bodyPr rot="0" vert="horz" wrap="square" lIns="91440" tIns="45720" rIns="91440" bIns="45720" anchor="b" anchorCtr="0" upright="1">
                        <a:spAutoFit/>
                      </wps:bodyPr>
                    </wps:wsp>
                  </a:graphicData>
                </a:graphic>
                <wp14:sizeRelH relativeFrom="page">
                  <wp14:pctWidth>36000</wp14:pctWidth>
                </wp14:sizeRelH>
                <wp14:sizeRelV relativeFrom="margin">
                  <wp14:pctHeight>0</wp14:pctHeight>
                </wp14:sizeRelV>
              </wp:anchor>
            </w:drawing>
          </mc:Choice>
          <mc:Fallback>
            <w:pict>
              <v:shapetype w14:anchorId="3DA2D4E0" id="_x0000_t202" coordsize="21600,21600" o:spt="202" path="m,l,21600r21600,l21600,xe">
                <v:stroke joinstyle="miter"/>
                <v:path gradientshapeok="t" o:connecttype="rect"/>
              </v:shapetype>
              <v:shape id="Text Box 42" o:spid="_x0000_s1026" type="#_x0000_t202" style="position:absolute;margin-left:278.45pt;margin-top:522.7pt;width:220.1pt;height:18.9pt;z-index:251658240;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" filled="f" stroked="f">
                <v:textbox style="mso-fit-shape-to-text:t">
                  <w:txbxContent>
                    <w:p w14:paraId="7E0F55A1" w14:textId="613CB7EC" w:rsidR="005E259B" w:rsidRPr="00472F7E" w:rsidRDefault="005E259B" w:rsidP="00372FDF">
                      <w:pPr>
                        <w:pStyle w:val="NoSpacing"/>
                        <w:rPr>
                          <w:noProof/>
                          <w:color w:val="44546A"/>
                        </w:rPr>
                      </w:pPr>
                      <w:r>
                        <w:rPr>
                          <w:noProof/>
                        </w:rPr>
                        <w:t>V3 – January 2021</w:t>
                      </w:r>
                    </w:p>
                  </w:txbxContent>
                </v:textbox>
                <w10:wrap type="square" anchorx="page" anchory="page"/>
              </v:shape>
            </w:pict>
          </mc:Fallback>
        </mc:AlternateContent>
      </w:r>
      <w:r w:rsidRPr="003D56B3">
        <w:rPr>
          <w:noProof/>
        </w:rPr>
        <mc:AlternateContent>
          <mc:Choice Requires="wps">
            <w:drawing>
              <wp:anchor distT="0" distB="0" distL="114300" distR="114300" simplePos="0" relativeHeight="251657216" behindDoc="1" locked="0" layoutInCell="1" allowOverlap="1" wp14:anchorId="2ACD67A6" wp14:editId="42AB9271">
                <wp:simplePos x="0" y="0"/>
                <wp:positionH relativeFrom="page">
                  <wp:align>center</wp:align>
                </wp:positionH>
                <wp:positionV relativeFrom="page">
                  <wp:align>center</wp:align>
                </wp:positionV>
                <wp:extent cx="7376160" cy="954786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76160" cy="9547860"/>
                        </a:xfrm>
                        <a:prstGeom prst="rect">
                          <a:avLst/>
                        </a:prstGeom>
                        <a:gradFill rotWithShape="1">
                          <a:gsLst>
                            <a:gs pos="0">
                              <a:srgbClr val="5B9BD5">
                                <a:lumMod val="20000"/>
                                <a:lumOff val="80000"/>
                              </a:srgbClr>
                            </a:gs>
                            <a:gs pos="100000">
                              <a:srgbClr val="5B9BD5">
                                <a:lumMod val="60000"/>
                                <a:lumOff val="40000"/>
                              </a:srgbClr>
                            </a:gs>
                          </a:gsLst>
                          <a:lin ang="5400000" scaled="0"/>
                        </a:gradFill>
                        <a:ln w="12700" cap="flat" cmpd="sng" algn="ctr">
                          <a:noFill/>
                          <a:prstDash val="solid"/>
                          <a:miter lim="800000"/>
                        </a:ln>
                        <a:effectLst/>
                      </wps:spPr>
                      <wps:txbx>
                        <w:txbxContent>
                          <w:p w14:paraId="2FC48558" w14:textId="77777777" w:rsidR="005E259B" w:rsidRDefault="005E259B" w:rsidP="00372FDF"/>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ACD67A6" id="Rectangle 466" o:spid="_x0000_s1027" style="position:absolute;margin-left:0;margin-top:0;width:580.8pt;height:751.8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" fillcolor="#deebf7" stroked="f" strokeweight="1pt">
                <v:fill color2="#9dc3e6" rotate="t" focus="100%" type="gradient">
                  <o:fill v:ext="view" type="gradientUnscaled"/>
                </v:fill>
                <v:textbox inset="21.6pt,,21.6pt">
                  <w:txbxContent>
                    <w:p w14:paraId="2FC48558" w14:textId="77777777" w:rsidR="005E259B" w:rsidRDefault="005E259B" w:rsidP="00372FDF"/>
                  </w:txbxContent>
                </v:textbox>
                <w10:wrap anchorx="page" anchory="page"/>
              </v:rect>
            </w:pict>
          </mc:Fallback>
        </mc:AlternateContent>
      </w:r>
      <w:r w:rsidRPr="003D56B3">
        <w:rPr>
          <w:noProof/>
        </w:rPr>
        <mc:AlternateContent>
          <mc:Choice Requires="wps">
            <w:drawing>
              <wp:anchor distT="0" distB="0" distL="114300" distR="114300" simplePos="0" relativeHeight="251654144" behindDoc="0" locked="0" layoutInCell="1" allowOverlap="1" wp14:anchorId="250E0FB7" wp14:editId="4B1DE386">
                <wp:simplePos x="0" y="0"/>
                <wp:positionH relativeFrom="page">
                  <wp:posOffset>3536315</wp:posOffset>
                </wp:positionH>
                <wp:positionV relativeFrom="page">
                  <wp:posOffset>251460</wp:posOffset>
                </wp:positionV>
                <wp:extent cx="2875915" cy="3013710"/>
                <wp:effectExtent l="2540" t="3810" r="0" b="190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5915" cy="3013710"/>
                        </a:xfrm>
                        <a:prstGeom prst="rect">
                          <a:avLst/>
                        </a:prstGeom>
                        <a:solidFill>
                          <a:srgbClr val="44546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2700" cap="flat" cmpd="sng" algn="ctr">
                              <a:solidFill>
                                <a:srgbClr val="000000"/>
                              </a:solidFill>
                              <a:prstDash val="solid"/>
                              <a:miter lim="800000"/>
                              <a:headEnd/>
                              <a:tailEnd/>
                            </a14:hiddenLine>
                          </a:ext>
                        </a:extLst>
                      </wps:spPr>
                      <wps:txbx>
                        <w:txbxContent>
                          <w:p w14:paraId="21C27C67" w14:textId="77777777" w:rsidR="005E259B" w:rsidRPr="00472F7E" w:rsidRDefault="005E259B" w:rsidP="00372FDF">
                            <w:pPr>
                              <w:spacing w:before="240"/>
                              <w:jc w:val="center"/>
                              <w:rPr>
                                <w:color w:val="FFFFFF"/>
                              </w:rPr>
                            </w:pPr>
                            <w:r>
                              <w:t xml:space="preserve">     </w:t>
                            </w:r>
                          </w:p>
                        </w:txbxContent>
                      </wps:txbx>
                      <wps:bodyPr rot="0" vert="horz" wrap="square" lIns="182880" tIns="182880" rIns="182880" bIns="365760" anchor="b" anchorCtr="0" upright="1">
                        <a:noAutofit/>
                      </wps:bodyPr>
                    </wps:wsp>
                  </a:graphicData>
                </a:graphic>
                <wp14:sizeRelH relativeFrom="page">
                  <wp14:pctWidth>37000</wp14:pctWidth>
                </wp14:sizeRelH>
                <wp14:sizeRelV relativeFrom="page">
                  <wp14:pctHeight>30000</wp14:pctHeight>
                </wp14:sizeRelV>
              </wp:anchor>
            </w:drawing>
          </mc:Choice>
          <mc:Fallback>
            <w:pict>
              <v:rect w14:anchorId="250E0FB7" id="Rectangle 41" o:spid="_x0000_s1028" style="position:absolute;margin-left:278.45pt;margin-top:19.8pt;width:226.45pt;height:237.3pt;z-index:251654144;visibility:visible;mso-wrap-style:square;mso-width-percent:370;mso-height-percent:300;mso-wrap-distance-left:9pt;mso-wrap-distance-top:0;mso-wrap-distance-right:9pt;mso-wrap-distance-bottom:0;mso-position-horizontal:absolute;mso-position-horizontal-relative:page;mso-position-vertical:absolute;mso-position-vertical-relative:page;mso-width-percent:370;mso-height-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" fillcolor="#44546a" stroked="f">
                <v:textbox inset="14.4pt,14.4pt,14.4pt,28.8pt">
                  <w:txbxContent>
                    <w:p w14:paraId="21C27C67" w14:textId="77777777" w:rsidR="005E259B" w:rsidRPr="00472F7E" w:rsidRDefault="005E259B" w:rsidP="00372FDF">
                      <w:pPr>
                        <w:spacing w:before="240"/>
                        <w:jc w:val="center"/>
                        <w:rPr>
                          <w:color w:val="FFFFFF"/>
                        </w:rPr>
                      </w:pPr>
                      <w:r>
                        <w:t xml:space="preserve">     </w:t>
                      </w:r>
                    </w:p>
                  </w:txbxContent>
                </v:textbox>
                <w10:wrap anchorx="page" anchory="page"/>
              </v:rect>
            </w:pict>
          </mc:Fallback>
        </mc:AlternateContent>
      </w:r>
      <w:r w:rsidRPr="003D56B3">
        <w:rPr>
          <w:noProof/>
        </w:rPr>
        <mc:AlternateContent>
          <mc:Choice Requires="wps">
            <w:drawing>
              <wp:anchor distT="0" distB="0" distL="114300" distR="114300" simplePos="0" relativeHeight="251653120" behindDoc="0" locked="0" layoutInCell="1" allowOverlap="1" wp14:anchorId="277DB31A" wp14:editId="54AE69CA">
                <wp:simplePos x="0" y="0"/>
                <wp:positionH relativeFrom="page">
                  <wp:posOffset>3430905</wp:posOffset>
                </wp:positionH>
                <wp:positionV relativeFrom="page">
                  <wp:posOffset>268605</wp:posOffset>
                </wp:positionV>
                <wp:extent cx="3086100" cy="7010400"/>
                <wp:effectExtent l="15240" t="15240" r="13335" b="1333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7010400"/>
                        </a:xfrm>
                        <a:prstGeom prst="rect">
                          <a:avLst/>
                        </a:prstGeom>
                        <a:solidFill>
                          <a:srgbClr val="FFFFFF"/>
                        </a:solidFill>
                        <a:ln w="15875" cap="flat" cmpd="sng" algn="ctr">
                          <a:solidFill>
                            <a:srgbClr val="767171"/>
                          </a:solidFill>
                          <a:prstDash val="solid"/>
                          <a:miter lim="800000"/>
                          <a:headEnd/>
                          <a:tailEnd/>
                        </a:ln>
                      </wps:spPr>
                      <wps:bodyPr rot="0" vert="horz" wrap="square" lIns="91440" tIns="45720" rIns="91440" bIns="45720" anchor="ctr" anchorCtr="0" upright="1">
                        <a:noAutofit/>
                      </wps:bodyPr>
                    </wps:wsp>
                  </a:graphicData>
                </a:graphic>
                <wp14:sizeRelH relativeFrom="page">
                  <wp14:pctWidth>40000</wp14:pctWidth>
                </wp14:sizeRelH>
                <wp14:sizeRelV relativeFrom="page">
                  <wp14:pctHeight>70000</wp14:pctHeight>
                </wp14:sizeRelV>
              </wp:anchor>
            </w:drawing>
          </mc:Choice>
          <mc:Fallback>
            <w:pict>
              <v:rect w14:anchorId="3E455613" id="Rectangle 40" o:spid="_x0000_s1026" style="position:absolute;margin-left:270.15pt;margin-top:21.15pt;width:243pt;height:552pt;z-index:251653632;visibility:visible;mso-wrap-style:square;mso-width-percent:400;mso-height-percent:700;mso-wrap-distance-left:9pt;mso-wrap-distance-top:0;mso-wrap-distance-right:9pt;mso-wrap-distance-bottom:0;mso-position-horizontal:absolute;mso-position-horizontal-relative:page;mso-position-vertical:absolute;mso-position-vertical-relative:page;mso-width-percent:400;mso-height-percent:7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" strokecolor="#767171" strokeweight="1.25pt">
                <w10:wrap anchorx="page" anchory="page"/>
              </v:rect>
            </w:pict>
          </mc:Fallback>
        </mc:AlternateContent>
      </w:r>
      <w:r w:rsidRPr="003D56B3">
        <w:rPr>
          <w:noProof/>
        </w:rPr>
        <mc:AlternateContent>
          <mc:Choice Requires="wps">
            <w:drawing>
              <wp:anchor distT="0" distB="0" distL="114300" distR="114300" simplePos="0" relativeHeight="251656192" behindDoc="0" locked="0" layoutInCell="1" allowOverlap="1" wp14:anchorId="1C4CBB33" wp14:editId="421D499E">
                <wp:simplePos x="0" y="0"/>
                <wp:positionH relativeFrom="page">
                  <wp:posOffset>3536315</wp:posOffset>
                </wp:positionH>
                <wp:positionV relativeFrom="page">
                  <wp:posOffset>6940550</wp:posOffset>
                </wp:positionV>
                <wp:extent cx="2875915" cy="118745"/>
                <wp:effectExtent l="2540" t="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5915" cy="118745"/>
                        </a:xfrm>
                        <a:prstGeom prst="rect">
                          <a:avLst/>
                        </a:prstGeom>
                        <a:solidFill>
                          <a:srgbClr val="5B9BD5"/>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a:graphicData>
                </a:graphic>
                <wp14:sizeRelH relativeFrom="page">
                  <wp14:pctWidth>37000</wp14:pctWidth>
                </wp14:sizeRelH>
                <wp14:sizeRelV relativeFrom="margin">
                  <wp14:pctHeight>0</wp14:pctHeight>
                </wp14:sizeRelV>
              </wp:anchor>
            </w:drawing>
          </mc:Choice>
          <mc:Fallback>
            <w:pict>
              <v:rect w14:anchorId="5F726863" id="Rectangle 39" o:spid="_x0000_s1026" style="position:absolute;margin-left:278.45pt;margin-top:546.5pt;width:226.45pt;height:9.35pt;z-index:251657728;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" fillcolor="#5b9bd5" stroked="f">
                <w10:wrap anchorx="page" anchory="page"/>
              </v:rect>
            </w:pict>
          </mc:Fallback>
        </mc:AlternateContent>
      </w:r>
      <w:r w:rsidRPr="003D56B3">
        <w:rPr>
          <w:noProof/>
        </w:rPr>
        <mc:AlternateContent>
          <mc:Choice Requires="wps">
            <w:drawing>
              <wp:anchor distT="0" distB="0" distL="114300" distR="114300" simplePos="0" relativeHeight="251655168" behindDoc="0" locked="0" layoutInCell="1" allowOverlap="1" wp14:anchorId="46B64355" wp14:editId="789E0710">
                <wp:simplePos x="0" y="0"/>
                <wp:positionH relativeFrom="page">
                  <wp:posOffset>3536315</wp:posOffset>
                </wp:positionH>
                <wp:positionV relativeFrom="page">
                  <wp:posOffset>3520440</wp:posOffset>
                </wp:positionV>
                <wp:extent cx="2795270" cy="1873885"/>
                <wp:effectExtent l="2540" t="0" r="0" b="3810"/>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18738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3DE66B07" w14:textId="77777777" w:rsidR="005E259B" w:rsidRPr="00472F7E" w:rsidRDefault="005E259B" w:rsidP="00372FDF">
                            <w:pPr>
                              <w:spacing w:line="240" w:lineRule="auto"/>
                              <w:rPr>
                                <w:rFonts w:ascii="Calibri Light" w:eastAsia="Times New Roman" w:hAnsi="Calibri Light" w:cs="Times New Roman"/>
                                <w:noProof/>
                                <w:color w:val="5B9BD5"/>
                                <w:sz w:val="72"/>
                                <w:szCs w:val="144"/>
                              </w:rPr>
                            </w:pPr>
                            <w:r>
                              <w:rPr>
                                <w:rFonts w:ascii="Calibri Light" w:hAnsi="Calibri Light"/>
                                <w:noProof/>
                                <w:sz w:val="72"/>
                                <w:szCs w:val="72"/>
                              </w:rPr>
                              <w:t xml:space="preserve">Well Baby Nursery </w:t>
                            </w:r>
                          </w:p>
                          <w:p w14:paraId="4BA4B1FA" w14:textId="71EF6BC6" w:rsidR="005E259B" w:rsidRPr="00472F7E" w:rsidRDefault="005E259B" w:rsidP="00372FDF">
                            <w:pPr>
                              <w:rPr>
                                <w:rFonts w:ascii="Calibri Light" w:eastAsia="Times New Roman" w:hAnsi="Calibri Light" w:cs="Times New Roman"/>
                                <w:noProof/>
                                <w:color w:val="44546A"/>
                                <w:sz w:val="32"/>
                                <w:szCs w:val="40"/>
                              </w:rPr>
                            </w:pPr>
                            <w:r>
                              <w:rPr>
                                <w:rFonts w:ascii="Calibri Light" w:hAnsi="Calibri Light"/>
                                <w:noProof/>
                                <w:sz w:val="32"/>
                                <w:szCs w:val="32"/>
                              </w:rPr>
                              <w:t>Guidebook</w:t>
                            </w:r>
                          </w:p>
                        </w:txbxContent>
                      </wps:txbx>
                      <wps:bodyPr rot="0" vert="horz" wrap="square" lIns="91440" tIns="45720" rIns="91440" bIns="45720" anchor="t" anchorCtr="0" upright="1">
                        <a:spAutoFit/>
                      </wps:bodyPr>
                    </wps:wsp>
                  </a:graphicData>
                </a:graphic>
                <wp14:sizeRelH relativeFrom="page">
                  <wp14:pctWidth>36000</wp14:pctWidth>
                </wp14:sizeRelH>
                <wp14:sizeRelV relativeFrom="page">
                  <wp14:pctHeight>28000</wp14:pctHeight>
                </wp14:sizeRelV>
              </wp:anchor>
            </w:drawing>
          </mc:Choice>
          <mc:Fallback>
            <w:pict>
              <v:shape w14:anchorId="46B64355" id="Text Box 38" o:spid="_x0000_s1029" type="#_x0000_t202" style="position:absolute;margin-left:278.45pt;margin-top:277.2pt;width:220.1pt;height:147.55pt;z-index:251655168;visibility:visible;mso-wrap-style:square;mso-width-percent:360;mso-height-percent:280;mso-wrap-distance-left:9pt;mso-wrap-distance-top:0;mso-wrap-distance-right:9pt;mso-wrap-distance-bottom:0;mso-position-horizontal:absolute;mso-position-horizontal-relative:page;mso-position-vertical:absolute;mso-position-vertical-relative:page;mso-width-percent:36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" filled="f" stroked="f">
                <v:textbox style="mso-fit-shape-to-text:t">
                  <w:txbxContent>
                    <w:p w14:paraId="3DE66B07" w14:textId="77777777" w:rsidR="005E259B" w:rsidRPr="00472F7E" w:rsidRDefault="005E259B" w:rsidP="00372FDF">
                      <w:pPr>
                        <w:spacing w:line="240" w:lineRule="auto"/>
                        <w:rPr>
                          <w:rFonts w:ascii="Calibri Light" w:eastAsia="Times New Roman" w:hAnsi="Calibri Light" w:cs="Times New Roman"/>
                          <w:noProof/>
                          <w:color w:val="5B9BD5"/>
                          <w:sz w:val="72"/>
                          <w:szCs w:val="144"/>
                        </w:rPr>
                      </w:pPr>
                      <w:r>
                        <w:rPr>
                          <w:rFonts w:ascii="Calibri Light" w:hAnsi="Calibri Light"/>
                          <w:noProof/>
                          <w:sz w:val="72"/>
                          <w:szCs w:val="72"/>
                        </w:rPr>
                        <w:t xml:space="preserve">Well Baby Nursery </w:t>
                      </w:r>
                    </w:p>
                    <w:p w14:paraId="4BA4B1FA" w14:textId="71EF6BC6" w:rsidR="005E259B" w:rsidRPr="00472F7E" w:rsidRDefault="005E259B" w:rsidP="00372FDF">
                      <w:pPr>
                        <w:rPr>
                          <w:rFonts w:ascii="Calibri Light" w:eastAsia="Times New Roman" w:hAnsi="Calibri Light" w:cs="Times New Roman"/>
                          <w:noProof/>
                          <w:color w:val="44546A"/>
                          <w:sz w:val="32"/>
                          <w:szCs w:val="40"/>
                        </w:rPr>
                      </w:pPr>
                      <w:r>
                        <w:rPr>
                          <w:rFonts w:ascii="Calibri Light" w:hAnsi="Calibri Light"/>
                          <w:noProof/>
                          <w:sz w:val="32"/>
                          <w:szCs w:val="32"/>
                        </w:rPr>
                        <w:t>Guidebook</w:t>
                      </w:r>
                    </w:p>
                  </w:txbxContent>
                </v:textbox>
                <w10:wrap type="square" anchorx="page" anchory="page"/>
              </v:shape>
            </w:pict>
          </mc:Fallback>
        </mc:AlternateContent>
      </w:r>
      <w:r w:rsidR="00121F2E">
        <w:t xml:space="preserve"> </w:t>
      </w:r>
    </w:p>
    <w:p w14:paraId="48B1B01F" w14:textId="77777777" w:rsidR="00372FDF" w:rsidRPr="003D56B3" w:rsidRDefault="00372FDF" w:rsidP="00CC3791">
      <w:pPr>
        <w:pStyle w:val="Title"/>
        <w:spacing w:line="240" w:lineRule="auto"/>
        <w:rPr>
          <w:sz w:val="22"/>
          <w:szCs w:val="22"/>
          <w:u w:val="single"/>
        </w:rPr>
      </w:pPr>
      <w:r w:rsidRPr="003D56B3">
        <w:rPr>
          <w:sz w:val="22"/>
          <w:szCs w:val="22"/>
          <w:u w:val="single"/>
        </w:rPr>
        <w:br w:type="page"/>
      </w:r>
    </w:p>
    <w:bookmarkEnd w:id="1" w:displacedByCustomXml="next"/>
    <w:bookmarkEnd w:id="0" w:displacedByCustomXml="next"/>
    <w:sdt>
      <w:sdtPr>
        <w:rPr>
          <w:b w:val="0"/>
          <w:bCs w:val="0"/>
          <w:caps w:val="0"/>
          <w:color w:val="auto"/>
          <w:spacing w:val="0"/>
          <w:sz w:val="20"/>
          <w:szCs w:val="20"/>
          <w:lang w:bidi="ar-SA"/>
        </w:rPr>
        <w:id w:val="-1109885090"/>
        <w:docPartObj>
          <w:docPartGallery w:val="Table of Contents"/>
          <w:docPartUnique/>
        </w:docPartObj>
      </w:sdtPr>
      <w:sdtEndPr>
        <w:rPr>
          <w:noProof/>
        </w:rPr>
      </w:sdtEndPr>
      <w:sdtContent>
        <w:p w14:paraId="178CD233" w14:textId="6F3EFFEB" w:rsidR="00010AEA" w:rsidRDefault="00010AEA" w:rsidP="00CC3791">
          <w:pPr>
            <w:pStyle w:val="TOCHeading"/>
            <w:spacing w:line="240" w:lineRule="auto"/>
          </w:pPr>
          <w:r>
            <w:t>Contents</w:t>
          </w:r>
        </w:p>
        <w:p w14:paraId="2ACD79DB" w14:textId="77777777" w:rsidR="00F61E89" w:rsidRDefault="00010AEA">
          <w:pPr>
            <w:pStyle w:val="TOC1"/>
            <w:tabs>
              <w:tab w:val="right" w:leader="dot" w:pos="8720"/>
            </w:tabs>
            <w:rPr>
              <w:b w:val="0"/>
              <w:noProof/>
              <w:sz w:val="22"/>
              <w:szCs w:val="22"/>
            </w:rPr>
          </w:pPr>
          <w:r>
            <w:fldChar w:fldCharType="begin"/>
          </w:r>
          <w:r>
            <w:instrText xml:space="preserve"> TOC \o "1-3" \h \z \u </w:instrText>
          </w:r>
          <w:r>
            <w:fldChar w:fldCharType="separate"/>
          </w:r>
          <w:hyperlink w:anchor="_Toc62743652" w:history="1">
            <w:r w:rsidR="00F61E89" w:rsidRPr="00B10628">
              <w:rPr>
                <w:rStyle w:val="Hyperlink"/>
                <w:noProof/>
              </w:rPr>
              <w:t>Normal Newborn Vital Signs:</w:t>
            </w:r>
            <w:r w:rsidR="00F61E89">
              <w:rPr>
                <w:noProof/>
                <w:webHidden/>
              </w:rPr>
              <w:tab/>
            </w:r>
            <w:r w:rsidR="00F61E89">
              <w:rPr>
                <w:noProof/>
                <w:webHidden/>
              </w:rPr>
              <w:fldChar w:fldCharType="begin"/>
            </w:r>
            <w:r w:rsidR="00F61E89">
              <w:rPr>
                <w:noProof/>
                <w:webHidden/>
              </w:rPr>
              <w:instrText xml:space="preserve"> PAGEREF _Toc62743652 \h </w:instrText>
            </w:r>
            <w:r w:rsidR="00F61E89">
              <w:rPr>
                <w:noProof/>
                <w:webHidden/>
              </w:rPr>
            </w:r>
            <w:r w:rsidR="00F61E89">
              <w:rPr>
                <w:noProof/>
                <w:webHidden/>
              </w:rPr>
              <w:fldChar w:fldCharType="separate"/>
            </w:r>
            <w:r w:rsidR="00F61E89">
              <w:rPr>
                <w:noProof/>
                <w:webHidden/>
              </w:rPr>
              <w:t>4</w:t>
            </w:r>
            <w:r w:rsidR="00F61E89">
              <w:rPr>
                <w:noProof/>
                <w:webHidden/>
              </w:rPr>
              <w:fldChar w:fldCharType="end"/>
            </w:r>
          </w:hyperlink>
        </w:p>
        <w:p w14:paraId="27C887D3" w14:textId="77777777" w:rsidR="00F61E89" w:rsidRDefault="0026497A">
          <w:pPr>
            <w:pStyle w:val="TOC1"/>
            <w:tabs>
              <w:tab w:val="right" w:leader="dot" w:pos="8720"/>
            </w:tabs>
            <w:rPr>
              <w:b w:val="0"/>
              <w:noProof/>
              <w:sz w:val="22"/>
              <w:szCs w:val="22"/>
            </w:rPr>
          </w:pPr>
          <w:hyperlink w:anchor="_Toc62743653" w:history="1">
            <w:r w:rsidR="00F61E89" w:rsidRPr="00B10628">
              <w:rPr>
                <w:rStyle w:val="Hyperlink"/>
                <w:noProof/>
              </w:rPr>
              <w:t>Delivery Room</w:t>
            </w:r>
            <w:r w:rsidR="00F61E89">
              <w:rPr>
                <w:noProof/>
                <w:webHidden/>
              </w:rPr>
              <w:tab/>
            </w:r>
            <w:r w:rsidR="00F61E89">
              <w:rPr>
                <w:noProof/>
                <w:webHidden/>
              </w:rPr>
              <w:fldChar w:fldCharType="begin"/>
            </w:r>
            <w:r w:rsidR="00F61E89">
              <w:rPr>
                <w:noProof/>
                <w:webHidden/>
              </w:rPr>
              <w:instrText xml:space="preserve"> PAGEREF _Toc62743653 \h </w:instrText>
            </w:r>
            <w:r w:rsidR="00F61E89">
              <w:rPr>
                <w:noProof/>
                <w:webHidden/>
              </w:rPr>
            </w:r>
            <w:r w:rsidR="00F61E89">
              <w:rPr>
                <w:noProof/>
                <w:webHidden/>
              </w:rPr>
              <w:fldChar w:fldCharType="separate"/>
            </w:r>
            <w:r w:rsidR="00F61E89">
              <w:rPr>
                <w:noProof/>
                <w:webHidden/>
              </w:rPr>
              <w:t>4</w:t>
            </w:r>
            <w:r w:rsidR="00F61E89">
              <w:rPr>
                <w:noProof/>
                <w:webHidden/>
              </w:rPr>
              <w:fldChar w:fldCharType="end"/>
            </w:r>
          </w:hyperlink>
        </w:p>
        <w:p w14:paraId="530F6525" w14:textId="77777777" w:rsidR="00F61E89" w:rsidRDefault="0026497A">
          <w:pPr>
            <w:pStyle w:val="TOC3"/>
            <w:tabs>
              <w:tab w:val="right" w:leader="dot" w:pos="8720"/>
            </w:tabs>
            <w:rPr>
              <w:noProof/>
            </w:rPr>
          </w:pPr>
          <w:hyperlink w:anchor="_Toc62743654" w:history="1">
            <w:r w:rsidR="00F61E89" w:rsidRPr="00B10628">
              <w:rPr>
                <w:rStyle w:val="Hyperlink"/>
                <w:noProof/>
              </w:rPr>
              <w:t>APGARS</w:t>
            </w:r>
            <w:r w:rsidR="00F61E89">
              <w:rPr>
                <w:noProof/>
                <w:webHidden/>
              </w:rPr>
              <w:tab/>
            </w:r>
            <w:r w:rsidR="00F61E89">
              <w:rPr>
                <w:noProof/>
                <w:webHidden/>
              </w:rPr>
              <w:fldChar w:fldCharType="begin"/>
            </w:r>
            <w:r w:rsidR="00F61E89">
              <w:rPr>
                <w:noProof/>
                <w:webHidden/>
              </w:rPr>
              <w:instrText xml:space="preserve"> PAGEREF _Toc62743654 \h </w:instrText>
            </w:r>
            <w:r w:rsidR="00F61E89">
              <w:rPr>
                <w:noProof/>
                <w:webHidden/>
              </w:rPr>
            </w:r>
            <w:r w:rsidR="00F61E89">
              <w:rPr>
                <w:noProof/>
                <w:webHidden/>
              </w:rPr>
              <w:fldChar w:fldCharType="separate"/>
            </w:r>
            <w:r w:rsidR="00F61E89">
              <w:rPr>
                <w:noProof/>
                <w:webHidden/>
              </w:rPr>
              <w:t>4</w:t>
            </w:r>
            <w:r w:rsidR="00F61E89">
              <w:rPr>
                <w:noProof/>
                <w:webHidden/>
              </w:rPr>
              <w:fldChar w:fldCharType="end"/>
            </w:r>
          </w:hyperlink>
        </w:p>
        <w:p w14:paraId="10A81ED3" w14:textId="77777777" w:rsidR="00F61E89" w:rsidRDefault="0026497A">
          <w:pPr>
            <w:pStyle w:val="TOC3"/>
            <w:tabs>
              <w:tab w:val="right" w:leader="dot" w:pos="8720"/>
            </w:tabs>
            <w:rPr>
              <w:noProof/>
            </w:rPr>
          </w:pPr>
          <w:hyperlink w:anchor="_Toc62743655" w:history="1">
            <w:r w:rsidR="00F61E89" w:rsidRPr="00B10628">
              <w:rPr>
                <w:rStyle w:val="Hyperlink"/>
                <w:noProof/>
              </w:rPr>
              <w:t>Criteria for Peds to be Called to Deliveries</w:t>
            </w:r>
            <w:r w:rsidR="00F61E89">
              <w:rPr>
                <w:noProof/>
                <w:webHidden/>
              </w:rPr>
              <w:tab/>
            </w:r>
            <w:r w:rsidR="00F61E89">
              <w:rPr>
                <w:noProof/>
                <w:webHidden/>
              </w:rPr>
              <w:fldChar w:fldCharType="begin"/>
            </w:r>
            <w:r w:rsidR="00F61E89">
              <w:rPr>
                <w:noProof/>
                <w:webHidden/>
              </w:rPr>
              <w:instrText xml:space="preserve"> PAGEREF _Toc62743655 \h </w:instrText>
            </w:r>
            <w:r w:rsidR="00F61E89">
              <w:rPr>
                <w:noProof/>
                <w:webHidden/>
              </w:rPr>
            </w:r>
            <w:r w:rsidR="00F61E89">
              <w:rPr>
                <w:noProof/>
                <w:webHidden/>
              </w:rPr>
              <w:fldChar w:fldCharType="separate"/>
            </w:r>
            <w:r w:rsidR="00F61E89">
              <w:rPr>
                <w:noProof/>
                <w:webHidden/>
              </w:rPr>
              <w:t>4</w:t>
            </w:r>
            <w:r w:rsidR="00F61E89">
              <w:rPr>
                <w:noProof/>
                <w:webHidden/>
              </w:rPr>
              <w:fldChar w:fldCharType="end"/>
            </w:r>
          </w:hyperlink>
        </w:p>
        <w:p w14:paraId="1CB34B16" w14:textId="77777777" w:rsidR="00F61E89" w:rsidRDefault="0026497A">
          <w:pPr>
            <w:pStyle w:val="TOC3"/>
            <w:tabs>
              <w:tab w:val="right" w:leader="dot" w:pos="8720"/>
            </w:tabs>
            <w:rPr>
              <w:noProof/>
            </w:rPr>
          </w:pPr>
          <w:hyperlink w:anchor="_Toc62743656" w:history="1">
            <w:r w:rsidR="00F61E89" w:rsidRPr="00B10628">
              <w:rPr>
                <w:rStyle w:val="Hyperlink"/>
                <w:noProof/>
              </w:rPr>
              <w:t>Fetal Monitoring</w:t>
            </w:r>
            <w:r w:rsidR="00F61E89">
              <w:rPr>
                <w:noProof/>
                <w:webHidden/>
              </w:rPr>
              <w:tab/>
            </w:r>
            <w:r w:rsidR="00F61E89">
              <w:rPr>
                <w:noProof/>
                <w:webHidden/>
              </w:rPr>
              <w:fldChar w:fldCharType="begin"/>
            </w:r>
            <w:r w:rsidR="00F61E89">
              <w:rPr>
                <w:noProof/>
                <w:webHidden/>
              </w:rPr>
              <w:instrText xml:space="preserve"> PAGEREF _Toc62743656 \h </w:instrText>
            </w:r>
            <w:r w:rsidR="00F61E89">
              <w:rPr>
                <w:noProof/>
                <w:webHidden/>
              </w:rPr>
            </w:r>
            <w:r w:rsidR="00F61E89">
              <w:rPr>
                <w:noProof/>
                <w:webHidden/>
              </w:rPr>
              <w:fldChar w:fldCharType="separate"/>
            </w:r>
            <w:r w:rsidR="00F61E89">
              <w:rPr>
                <w:noProof/>
                <w:webHidden/>
              </w:rPr>
              <w:t>5</w:t>
            </w:r>
            <w:r w:rsidR="00F61E89">
              <w:rPr>
                <w:noProof/>
                <w:webHidden/>
              </w:rPr>
              <w:fldChar w:fldCharType="end"/>
            </w:r>
          </w:hyperlink>
        </w:p>
        <w:p w14:paraId="25545AF1" w14:textId="77777777" w:rsidR="00F61E89" w:rsidRDefault="0026497A">
          <w:pPr>
            <w:pStyle w:val="TOC3"/>
            <w:tabs>
              <w:tab w:val="right" w:leader="dot" w:pos="8720"/>
            </w:tabs>
            <w:rPr>
              <w:noProof/>
            </w:rPr>
          </w:pPr>
          <w:hyperlink w:anchor="_Toc62743657" w:history="1">
            <w:r w:rsidR="00F61E89" w:rsidRPr="00B10628">
              <w:rPr>
                <w:rStyle w:val="Hyperlink"/>
                <w:noProof/>
              </w:rPr>
              <w:t>Admission Criteria for the NICU</w:t>
            </w:r>
            <w:r w:rsidR="00F61E89">
              <w:rPr>
                <w:noProof/>
                <w:webHidden/>
              </w:rPr>
              <w:tab/>
            </w:r>
            <w:r w:rsidR="00F61E89">
              <w:rPr>
                <w:noProof/>
                <w:webHidden/>
              </w:rPr>
              <w:fldChar w:fldCharType="begin"/>
            </w:r>
            <w:r w:rsidR="00F61E89">
              <w:rPr>
                <w:noProof/>
                <w:webHidden/>
              </w:rPr>
              <w:instrText xml:space="preserve"> PAGEREF _Toc62743657 \h </w:instrText>
            </w:r>
            <w:r w:rsidR="00F61E89">
              <w:rPr>
                <w:noProof/>
                <w:webHidden/>
              </w:rPr>
            </w:r>
            <w:r w:rsidR="00F61E89">
              <w:rPr>
                <w:noProof/>
                <w:webHidden/>
              </w:rPr>
              <w:fldChar w:fldCharType="separate"/>
            </w:r>
            <w:r w:rsidR="00F61E89">
              <w:rPr>
                <w:noProof/>
                <w:webHidden/>
              </w:rPr>
              <w:t>6</w:t>
            </w:r>
            <w:r w:rsidR="00F61E89">
              <w:rPr>
                <w:noProof/>
                <w:webHidden/>
              </w:rPr>
              <w:fldChar w:fldCharType="end"/>
            </w:r>
          </w:hyperlink>
        </w:p>
        <w:p w14:paraId="3031A220" w14:textId="77777777" w:rsidR="00F61E89" w:rsidRDefault="0026497A">
          <w:pPr>
            <w:pStyle w:val="TOC3"/>
            <w:tabs>
              <w:tab w:val="right" w:leader="dot" w:pos="8720"/>
            </w:tabs>
            <w:rPr>
              <w:noProof/>
            </w:rPr>
          </w:pPr>
          <w:hyperlink w:anchor="_Toc62743658" w:history="1">
            <w:r w:rsidR="00F61E89" w:rsidRPr="00B10628">
              <w:rPr>
                <w:rStyle w:val="Hyperlink"/>
                <w:noProof/>
              </w:rPr>
              <w:t>Delivery Room Preparation</w:t>
            </w:r>
            <w:r w:rsidR="00F61E89">
              <w:rPr>
                <w:noProof/>
                <w:webHidden/>
              </w:rPr>
              <w:tab/>
            </w:r>
            <w:r w:rsidR="00F61E89">
              <w:rPr>
                <w:noProof/>
                <w:webHidden/>
              </w:rPr>
              <w:fldChar w:fldCharType="begin"/>
            </w:r>
            <w:r w:rsidR="00F61E89">
              <w:rPr>
                <w:noProof/>
                <w:webHidden/>
              </w:rPr>
              <w:instrText xml:space="preserve"> PAGEREF _Toc62743658 \h </w:instrText>
            </w:r>
            <w:r w:rsidR="00F61E89">
              <w:rPr>
                <w:noProof/>
                <w:webHidden/>
              </w:rPr>
            </w:r>
            <w:r w:rsidR="00F61E89">
              <w:rPr>
                <w:noProof/>
                <w:webHidden/>
              </w:rPr>
              <w:fldChar w:fldCharType="separate"/>
            </w:r>
            <w:r w:rsidR="00F61E89">
              <w:rPr>
                <w:noProof/>
                <w:webHidden/>
              </w:rPr>
              <w:t>7</w:t>
            </w:r>
            <w:r w:rsidR="00F61E89">
              <w:rPr>
                <w:noProof/>
                <w:webHidden/>
              </w:rPr>
              <w:fldChar w:fldCharType="end"/>
            </w:r>
          </w:hyperlink>
        </w:p>
        <w:p w14:paraId="7B255F8B" w14:textId="77777777" w:rsidR="00F61E89" w:rsidRDefault="0026497A">
          <w:pPr>
            <w:pStyle w:val="TOC3"/>
            <w:tabs>
              <w:tab w:val="right" w:leader="dot" w:pos="8720"/>
            </w:tabs>
            <w:rPr>
              <w:noProof/>
            </w:rPr>
          </w:pPr>
          <w:hyperlink w:anchor="_Toc62743659" w:history="1">
            <w:r w:rsidR="00F61E89" w:rsidRPr="00B10628">
              <w:rPr>
                <w:rStyle w:val="Hyperlink"/>
                <w:noProof/>
              </w:rPr>
              <w:t>NRP – Neonatal Emergency Medications</w:t>
            </w:r>
            <w:r w:rsidR="00F61E89">
              <w:rPr>
                <w:noProof/>
                <w:webHidden/>
              </w:rPr>
              <w:tab/>
            </w:r>
            <w:r w:rsidR="00F61E89">
              <w:rPr>
                <w:noProof/>
                <w:webHidden/>
              </w:rPr>
              <w:fldChar w:fldCharType="begin"/>
            </w:r>
            <w:r w:rsidR="00F61E89">
              <w:rPr>
                <w:noProof/>
                <w:webHidden/>
              </w:rPr>
              <w:instrText xml:space="preserve"> PAGEREF _Toc62743659 \h </w:instrText>
            </w:r>
            <w:r w:rsidR="00F61E89">
              <w:rPr>
                <w:noProof/>
                <w:webHidden/>
              </w:rPr>
            </w:r>
            <w:r w:rsidR="00F61E89">
              <w:rPr>
                <w:noProof/>
                <w:webHidden/>
              </w:rPr>
              <w:fldChar w:fldCharType="separate"/>
            </w:r>
            <w:r w:rsidR="00F61E89">
              <w:rPr>
                <w:noProof/>
                <w:webHidden/>
              </w:rPr>
              <w:t>7</w:t>
            </w:r>
            <w:r w:rsidR="00F61E89">
              <w:rPr>
                <w:noProof/>
                <w:webHidden/>
              </w:rPr>
              <w:fldChar w:fldCharType="end"/>
            </w:r>
          </w:hyperlink>
        </w:p>
        <w:p w14:paraId="63CF40FE" w14:textId="77777777" w:rsidR="00F61E89" w:rsidRDefault="0026497A">
          <w:pPr>
            <w:pStyle w:val="TOC3"/>
            <w:tabs>
              <w:tab w:val="right" w:leader="dot" w:pos="8720"/>
            </w:tabs>
            <w:rPr>
              <w:noProof/>
            </w:rPr>
          </w:pPr>
          <w:hyperlink w:anchor="_Toc62743660" w:history="1">
            <w:r w:rsidR="00F61E89" w:rsidRPr="00B10628">
              <w:rPr>
                <w:rStyle w:val="Hyperlink"/>
                <w:noProof/>
              </w:rPr>
              <w:t>NRP Algorithm</w:t>
            </w:r>
            <w:r w:rsidR="00F61E89">
              <w:rPr>
                <w:noProof/>
                <w:webHidden/>
              </w:rPr>
              <w:tab/>
            </w:r>
            <w:r w:rsidR="00F61E89">
              <w:rPr>
                <w:noProof/>
                <w:webHidden/>
              </w:rPr>
              <w:fldChar w:fldCharType="begin"/>
            </w:r>
            <w:r w:rsidR="00F61E89">
              <w:rPr>
                <w:noProof/>
                <w:webHidden/>
              </w:rPr>
              <w:instrText xml:space="preserve"> PAGEREF _Toc62743660 \h </w:instrText>
            </w:r>
            <w:r w:rsidR="00F61E89">
              <w:rPr>
                <w:noProof/>
                <w:webHidden/>
              </w:rPr>
            </w:r>
            <w:r w:rsidR="00F61E89">
              <w:rPr>
                <w:noProof/>
                <w:webHidden/>
              </w:rPr>
              <w:fldChar w:fldCharType="separate"/>
            </w:r>
            <w:r w:rsidR="00F61E89">
              <w:rPr>
                <w:noProof/>
                <w:webHidden/>
              </w:rPr>
              <w:t>9</w:t>
            </w:r>
            <w:r w:rsidR="00F61E89">
              <w:rPr>
                <w:noProof/>
                <w:webHidden/>
              </w:rPr>
              <w:fldChar w:fldCharType="end"/>
            </w:r>
          </w:hyperlink>
        </w:p>
        <w:p w14:paraId="20FD46E3" w14:textId="77777777" w:rsidR="00F61E89" w:rsidRDefault="0026497A">
          <w:pPr>
            <w:pStyle w:val="TOC1"/>
            <w:tabs>
              <w:tab w:val="right" w:leader="dot" w:pos="8720"/>
            </w:tabs>
            <w:rPr>
              <w:b w:val="0"/>
              <w:noProof/>
              <w:sz w:val="22"/>
              <w:szCs w:val="22"/>
            </w:rPr>
          </w:pPr>
          <w:hyperlink w:anchor="_Toc62743661" w:history="1">
            <w:r w:rsidR="00F61E89" w:rsidRPr="00B10628">
              <w:rPr>
                <w:rStyle w:val="Hyperlink"/>
                <w:noProof/>
              </w:rPr>
              <w:t>Bilirubin</w:t>
            </w:r>
            <w:r w:rsidR="00F61E89">
              <w:rPr>
                <w:noProof/>
                <w:webHidden/>
              </w:rPr>
              <w:tab/>
            </w:r>
            <w:r w:rsidR="00F61E89">
              <w:rPr>
                <w:noProof/>
                <w:webHidden/>
              </w:rPr>
              <w:fldChar w:fldCharType="begin"/>
            </w:r>
            <w:r w:rsidR="00F61E89">
              <w:rPr>
                <w:noProof/>
                <w:webHidden/>
              </w:rPr>
              <w:instrText xml:space="preserve"> PAGEREF _Toc62743661 \h </w:instrText>
            </w:r>
            <w:r w:rsidR="00F61E89">
              <w:rPr>
                <w:noProof/>
                <w:webHidden/>
              </w:rPr>
            </w:r>
            <w:r w:rsidR="00F61E89">
              <w:rPr>
                <w:noProof/>
                <w:webHidden/>
              </w:rPr>
              <w:fldChar w:fldCharType="separate"/>
            </w:r>
            <w:r w:rsidR="00F61E89">
              <w:rPr>
                <w:noProof/>
                <w:webHidden/>
              </w:rPr>
              <w:t>10</w:t>
            </w:r>
            <w:r w:rsidR="00F61E89">
              <w:rPr>
                <w:noProof/>
                <w:webHidden/>
              </w:rPr>
              <w:fldChar w:fldCharType="end"/>
            </w:r>
          </w:hyperlink>
        </w:p>
        <w:p w14:paraId="2F953A8C" w14:textId="77777777" w:rsidR="00F61E89" w:rsidRDefault="0026497A">
          <w:pPr>
            <w:pStyle w:val="TOC3"/>
            <w:tabs>
              <w:tab w:val="right" w:leader="dot" w:pos="8720"/>
            </w:tabs>
            <w:rPr>
              <w:noProof/>
            </w:rPr>
          </w:pPr>
          <w:hyperlink w:anchor="_Toc62743662" w:history="1">
            <w:r w:rsidR="00F61E89" w:rsidRPr="00B10628">
              <w:rPr>
                <w:rStyle w:val="Hyperlink"/>
                <w:noProof/>
              </w:rPr>
              <w:t>Hyperbilirubinemia Risk level</w:t>
            </w:r>
            <w:r w:rsidR="00F61E89">
              <w:rPr>
                <w:noProof/>
                <w:webHidden/>
              </w:rPr>
              <w:tab/>
            </w:r>
            <w:r w:rsidR="00F61E89">
              <w:rPr>
                <w:noProof/>
                <w:webHidden/>
              </w:rPr>
              <w:fldChar w:fldCharType="begin"/>
            </w:r>
            <w:r w:rsidR="00F61E89">
              <w:rPr>
                <w:noProof/>
                <w:webHidden/>
              </w:rPr>
              <w:instrText xml:space="preserve"> PAGEREF _Toc62743662 \h </w:instrText>
            </w:r>
            <w:r w:rsidR="00F61E89">
              <w:rPr>
                <w:noProof/>
                <w:webHidden/>
              </w:rPr>
            </w:r>
            <w:r w:rsidR="00F61E89">
              <w:rPr>
                <w:noProof/>
                <w:webHidden/>
              </w:rPr>
              <w:fldChar w:fldCharType="separate"/>
            </w:r>
            <w:r w:rsidR="00F61E89">
              <w:rPr>
                <w:noProof/>
                <w:webHidden/>
              </w:rPr>
              <w:t>10</w:t>
            </w:r>
            <w:r w:rsidR="00F61E89">
              <w:rPr>
                <w:noProof/>
                <w:webHidden/>
              </w:rPr>
              <w:fldChar w:fldCharType="end"/>
            </w:r>
          </w:hyperlink>
        </w:p>
        <w:p w14:paraId="0AF3DCA9" w14:textId="04F92B1E" w:rsidR="00F61E89" w:rsidRDefault="0026497A">
          <w:pPr>
            <w:pStyle w:val="TOC3"/>
            <w:tabs>
              <w:tab w:val="right" w:leader="dot" w:pos="8720"/>
            </w:tabs>
            <w:rPr>
              <w:noProof/>
            </w:rPr>
          </w:pPr>
          <w:hyperlink w:anchor="_Toc62743663" w:history="1">
            <w:r w:rsidR="00F61E89" w:rsidRPr="00B10628">
              <w:rPr>
                <w:rStyle w:val="Hyperlink"/>
                <w:noProof/>
              </w:rPr>
              <w:t>Risk to Develop Jaundice –</w:t>
            </w:r>
            <w:r w:rsidR="00F61E89">
              <w:rPr>
                <w:noProof/>
                <w:webHidden/>
              </w:rPr>
              <w:tab/>
            </w:r>
            <w:r w:rsidR="00F61E89">
              <w:rPr>
                <w:noProof/>
                <w:webHidden/>
              </w:rPr>
              <w:fldChar w:fldCharType="begin"/>
            </w:r>
            <w:r w:rsidR="00F61E89">
              <w:rPr>
                <w:noProof/>
                <w:webHidden/>
              </w:rPr>
              <w:instrText xml:space="preserve"> PAGEREF _Toc62743663 \h </w:instrText>
            </w:r>
            <w:r w:rsidR="00F61E89">
              <w:rPr>
                <w:noProof/>
                <w:webHidden/>
              </w:rPr>
            </w:r>
            <w:r w:rsidR="00F61E89">
              <w:rPr>
                <w:noProof/>
                <w:webHidden/>
              </w:rPr>
              <w:fldChar w:fldCharType="separate"/>
            </w:r>
            <w:r w:rsidR="00F61E89">
              <w:rPr>
                <w:noProof/>
                <w:webHidden/>
              </w:rPr>
              <w:t>10</w:t>
            </w:r>
            <w:r w:rsidR="00F61E89">
              <w:rPr>
                <w:noProof/>
                <w:webHidden/>
              </w:rPr>
              <w:fldChar w:fldCharType="end"/>
            </w:r>
          </w:hyperlink>
        </w:p>
        <w:p w14:paraId="48650407" w14:textId="77777777" w:rsidR="00F61E89" w:rsidRDefault="0026497A">
          <w:pPr>
            <w:pStyle w:val="TOC3"/>
            <w:tabs>
              <w:tab w:val="right" w:leader="dot" w:pos="8720"/>
            </w:tabs>
            <w:rPr>
              <w:noProof/>
            </w:rPr>
          </w:pPr>
          <w:hyperlink w:anchor="_Toc62743664" w:history="1">
            <w:r w:rsidR="00F61E89" w:rsidRPr="00B10628">
              <w:rPr>
                <w:rStyle w:val="Hyperlink"/>
                <w:noProof/>
              </w:rPr>
              <w:t>Hyperbilirubinemia Follow up guidelines</w:t>
            </w:r>
            <w:r w:rsidR="00F61E89">
              <w:rPr>
                <w:noProof/>
                <w:webHidden/>
              </w:rPr>
              <w:tab/>
            </w:r>
            <w:r w:rsidR="00F61E89">
              <w:rPr>
                <w:noProof/>
                <w:webHidden/>
              </w:rPr>
              <w:fldChar w:fldCharType="begin"/>
            </w:r>
            <w:r w:rsidR="00F61E89">
              <w:rPr>
                <w:noProof/>
                <w:webHidden/>
              </w:rPr>
              <w:instrText xml:space="preserve"> PAGEREF _Toc62743664 \h </w:instrText>
            </w:r>
            <w:r w:rsidR="00F61E89">
              <w:rPr>
                <w:noProof/>
                <w:webHidden/>
              </w:rPr>
            </w:r>
            <w:r w:rsidR="00F61E89">
              <w:rPr>
                <w:noProof/>
                <w:webHidden/>
              </w:rPr>
              <w:fldChar w:fldCharType="separate"/>
            </w:r>
            <w:r w:rsidR="00F61E89">
              <w:rPr>
                <w:noProof/>
                <w:webHidden/>
              </w:rPr>
              <w:t>10</w:t>
            </w:r>
            <w:r w:rsidR="00F61E89">
              <w:rPr>
                <w:noProof/>
                <w:webHidden/>
              </w:rPr>
              <w:fldChar w:fldCharType="end"/>
            </w:r>
          </w:hyperlink>
        </w:p>
        <w:p w14:paraId="66586911" w14:textId="77777777" w:rsidR="00F61E89" w:rsidRDefault="0026497A">
          <w:pPr>
            <w:pStyle w:val="TOC3"/>
            <w:tabs>
              <w:tab w:val="right" w:leader="dot" w:pos="8720"/>
            </w:tabs>
            <w:rPr>
              <w:noProof/>
            </w:rPr>
          </w:pPr>
          <w:hyperlink w:anchor="_Toc62743665" w:history="1">
            <w:r w:rsidR="00F61E89" w:rsidRPr="00B10628">
              <w:rPr>
                <w:rStyle w:val="Hyperlink"/>
                <w:noProof/>
              </w:rPr>
              <w:t>Olive View Specific Bilirubin Monitoring</w:t>
            </w:r>
            <w:r w:rsidR="00F61E89">
              <w:rPr>
                <w:noProof/>
                <w:webHidden/>
              </w:rPr>
              <w:tab/>
            </w:r>
            <w:r w:rsidR="00F61E89">
              <w:rPr>
                <w:noProof/>
                <w:webHidden/>
              </w:rPr>
              <w:fldChar w:fldCharType="begin"/>
            </w:r>
            <w:r w:rsidR="00F61E89">
              <w:rPr>
                <w:noProof/>
                <w:webHidden/>
              </w:rPr>
              <w:instrText xml:space="preserve"> PAGEREF _Toc62743665 \h </w:instrText>
            </w:r>
            <w:r w:rsidR="00F61E89">
              <w:rPr>
                <w:noProof/>
                <w:webHidden/>
              </w:rPr>
            </w:r>
            <w:r w:rsidR="00F61E89">
              <w:rPr>
                <w:noProof/>
                <w:webHidden/>
              </w:rPr>
              <w:fldChar w:fldCharType="separate"/>
            </w:r>
            <w:r w:rsidR="00F61E89">
              <w:rPr>
                <w:noProof/>
                <w:webHidden/>
              </w:rPr>
              <w:t>11</w:t>
            </w:r>
            <w:r w:rsidR="00F61E89">
              <w:rPr>
                <w:noProof/>
                <w:webHidden/>
              </w:rPr>
              <w:fldChar w:fldCharType="end"/>
            </w:r>
          </w:hyperlink>
        </w:p>
        <w:p w14:paraId="68C399EC" w14:textId="77777777" w:rsidR="00F61E89" w:rsidRDefault="0026497A">
          <w:pPr>
            <w:pStyle w:val="TOC1"/>
            <w:tabs>
              <w:tab w:val="right" w:leader="dot" w:pos="8720"/>
            </w:tabs>
            <w:rPr>
              <w:b w:val="0"/>
              <w:noProof/>
              <w:sz w:val="22"/>
              <w:szCs w:val="22"/>
            </w:rPr>
          </w:pPr>
          <w:hyperlink w:anchor="_Toc62743666" w:history="1">
            <w:r w:rsidR="00F61E89" w:rsidRPr="00B10628">
              <w:rPr>
                <w:rStyle w:val="Hyperlink"/>
                <w:noProof/>
              </w:rPr>
              <w:t>Cardiology</w:t>
            </w:r>
            <w:r w:rsidR="00F61E89">
              <w:rPr>
                <w:noProof/>
                <w:webHidden/>
              </w:rPr>
              <w:tab/>
            </w:r>
            <w:r w:rsidR="00F61E89">
              <w:rPr>
                <w:noProof/>
                <w:webHidden/>
              </w:rPr>
              <w:fldChar w:fldCharType="begin"/>
            </w:r>
            <w:r w:rsidR="00F61E89">
              <w:rPr>
                <w:noProof/>
                <w:webHidden/>
              </w:rPr>
              <w:instrText xml:space="preserve"> PAGEREF _Toc62743666 \h </w:instrText>
            </w:r>
            <w:r w:rsidR="00F61E89">
              <w:rPr>
                <w:noProof/>
                <w:webHidden/>
              </w:rPr>
            </w:r>
            <w:r w:rsidR="00F61E89">
              <w:rPr>
                <w:noProof/>
                <w:webHidden/>
              </w:rPr>
              <w:fldChar w:fldCharType="separate"/>
            </w:r>
            <w:r w:rsidR="00F61E89">
              <w:rPr>
                <w:noProof/>
                <w:webHidden/>
              </w:rPr>
              <w:t>12</w:t>
            </w:r>
            <w:r w:rsidR="00F61E89">
              <w:rPr>
                <w:noProof/>
                <w:webHidden/>
              </w:rPr>
              <w:fldChar w:fldCharType="end"/>
            </w:r>
          </w:hyperlink>
        </w:p>
        <w:p w14:paraId="32F4F064" w14:textId="77777777" w:rsidR="00F61E89" w:rsidRDefault="0026497A">
          <w:pPr>
            <w:pStyle w:val="TOC3"/>
            <w:tabs>
              <w:tab w:val="right" w:leader="dot" w:pos="8720"/>
            </w:tabs>
            <w:rPr>
              <w:noProof/>
            </w:rPr>
          </w:pPr>
          <w:hyperlink w:anchor="_Toc62743667" w:history="1">
            <w:r w:rsidR="00F61E89" w:rsidRPr="00B10628">
              <w:rPr>
                <w:rStyle w:val="Hyperlink"/>
                <w:noProof/>
              </w:rPr>
              <w:t>Dusky Spell/Perioral Cyanosis</w:t>
            </w:r>
            <w:r w:rsidR="00F61E89">
              <w:rPr>
                <w:noProof/>
                <w:webHidden/>
              </w:rPr>
              <w:tab/>
            </w:r>
            <w:r w:rsidR="00F61E89">
              <w:rPr>
                <w:noProof/>
                <w:webHidden/>
              </w:rPr>
              <w:fldChar w:fldCharType="begin"/>
            </w:r>
            <w:r w:rsidR="00F61E89">
              <w:rPr>
                <w:noProof/>
                <w:webHidden/>
              </w:rPr>
              <w:instrText xml:space="preserve"> PAGEREF _Toc62743667 \h </w:instrText>
            </w:r>
            <w:r w:rsidR="00F61E89">
              <w:rPr>
                <w:noProof/>
                <w:webHidden/>
              </w:rPr>
            </w:r>
            <w:r w:rsidR="00F61E89">
              <w:rPr>
                <w:noProof/>
                <w:webHidden/>
              </w:rPr>
              <w:fldChar w:fldCharType="separate"/>
            </w:r>
            <w:r w:rsidR="00F61E89">
              <w:rPr>
                <w:noProof/>
                <w:webHidden/>
              </w:rPr>
              <w:t>12</w:t>
            </w:r>
            <w:r w:rsidR="00F61E89">
              <w:rPr>
                <w:noProof/>
                <w:webHidden/>
              </w:rPr>
              <w:fldChar w:fldCharType="end"/>
            </w:r>
          </w:hyperlink>
        </w:p>
        <w:p w14:paraId="79B6F741" w14:textId="77777777" w:rsidR="00F61E89" w:rsidRDefault="0026497A">
          <w:pPr>
            <w:pStyle w:val="TOC3"/>
            <w:tabs>
              <w:tab w:val="right" w:leader="dot" w:pos="8720"/>
            </w:tabs>
            <w:rPr>
              <w:noProof/>
            </w:rPr>
          </w:pPr>
          <w:hyperlink w:anchor="_Toc62743668" w:history="1">
            <w:r w:rsidR="00F61E89" w:rsidRPr="00B10628">
              <w:rPr>
                <w:rStyle w:val="Hyperlink"/>
                <w:noProof/>
              </w:rPr>
              <w:t>Murmur</w:t>
            </w:r>
            <w:r w:rsidR="00F61E89">
              <w:rPr>
                <w:noProof/>
                <w:webHidden/>
              </w:rPr>
              <w:tab/>
            </w:r>
            <w:r w:rsidR="00F61E89">
              <w:rPr>
                <w:noProof/>
                <w:webHidden/>
              </w:rPr>
              <w:fldChar w:fldCharType="begin"/>
            </w:r>
            <w:r w:rsidR="00F61E89">
              <w:rPr>
                <w:noProof/>
                <w:webHidden/>
              </w:rPr>
              <w:instrText xml:space="preserve"> PAGEREF _Toc62743668 \h </w:instrText>
            </w:r>
            <w:r w:rsidR="00F61E89">
              <w:rPr>
                <w:noProof/>
                <w:webHidden/>
              </w:rPr>
            </w:r>
            <w:r w:rsidR="00F61E89">
              <w:rPr>
                <w:noProof/>
                <w:webHidden/>
              </w:rPr>
              <w:fldChar w:fldCharType="separate"/>
            </w:r>
            <w:r w:rsidR="00F61E89">
              <w:rPr>
                <w:noProof/>
                <w:webHidden/>
              </w:rPr>
              <w:t>12</w:t>
            </w:r>
            <w:r w:rsidR="00F61E89">
              <w:rPr>
                <w:noProof/>
                <w:webHidden/>
              </w:rPr>
              <w:fldChar w:fldCharType="end"/>
            </w:r>
          </w:hyperlink>
        </w:p>
        <w:p w14:paraId="7B386B07" w14:textId="77777777" w:rsidR="00F61E89" w:rsidRDefault="0026497A">
          <w:pPr>
            <w:pStyle w:val="TOC3"/>
            <w:tabs>
              <w:tab w:val="right" w:leader="dot" w:pos="8720"/>
            </w:tabs>
            <w:rPr>
              <w:noProof/>
            </w:rPr>
          </w:pPr>
          <w:hyperlink w:anchor="_Toc62743669" w:history="1">
            <w:r w:rsidR="00F61E89" w:rsidRPr="00B10628">
              <w:rPr>
                <w:rStyle w:val="Hyperlink"/>
                <w:noProof/>
              </w:rPr>
              <w:t>Irregular Heart Beat</w:t>
            </w:r>
            <w:r w:rsidR="00F61E89">
              <w:rPr>
                <w:noProof/>
                <w:webHidden/>
              </w:rPr>
              <w:tab/>
            </w:r>
            <w:r w:rsidR="00F61E89">
              <w:rPr>
                <w:noProof/>
                <w:webHidden/>
              </w:rPr>
              <w:fldChar w:fldCharType="begin"/>
            </w:r>
            <w:r w:rsidR="00F61E89">
              <w:rPr>
                <w:noProof/>
                <w:webHidden/>
              </w:rPr>
              <w:instrText xml:space="preserve"> PAGEREF _Toc62743669 \h </w:instrText>
            </w:r>
            <w:r w:rsidR="00F61E89">
              <w:rPr>
                <w:noProof/>
                <w:webHidden/>
              </w:rPr>
            </w:r>
            <w:r w:rsidR="00F61E89">
              <w:rPr>
                <w:noProof/>
                <w:webHidden/>
              </w:rPr>
              <w:fldChar w:fldCharType="separate"/>
            </w:r>
            <w:r w:rsidR="00F61E89">
              <w:rPr>
                <w:noProof/>
                <w:webHidden/>
              </w:rPr>
              <w:t>13</w:t>
            </w:r>
            <w:r w:rsidR="00F61E89">
              <w:rPr>
                <w:noProof/>
                <w:webHidden/>
              </w:rPr>
              <w:fldChar w:fldCharType="end"/>
            </w:r>
          </w:hyperlink>
        </w:p>
        <w:p w14:paraId="3E6ED378" w14:textId="77777777" w:rsidR="00F61E89" w:rsidRDefault="0026497A">
          <w:pPr>
            <w:pStyle w:val="TOC3"/>
            <w:tabs>
              <w:tab w:val="right" w:leader="dot" w:pos="8720"/>
            </w:tabs>
            <w:rPr>
              <w:noProof/>
            </w:rPr>
          </w:pPr>
          <w:hyperlink w:anchor="_Toc62743670" w:history="1">
            <w:r w:rsidR="00F61E89" w:rsidRPr="00B10628">
              <w:rPr>
                <w:rStyle w:val="Hyperlink"/>
                <w:noProof/>
              </w:rPr>
              <w:t>CCHD Algorithm (From CDC.gov)</w:t>
            </w:r>
            <w:r w:rsidR="00F61E89">
              <w:rPr>
                <w:noProof/>
                <w:webHidden/>
              </w:rPr>
              <w:tab/>
            </w:r>
            <w:r w:rsidR="00F61E89">
              <w:rPr>
                <w:noProof/>
                <w:webHidden/>
              </w:rPr>
              <w:fldChar w:fldCharType="begin"/>
            </w:r>
            <w:r w:rsidR="00F61E89">
              <w:rPr>
                <w:noProof/>
                <w:webHidden/>
              </w:rPr>
              <w:instrText xml:space="preserve"> PAGEREF _Toc62743670 \h </w:instrText>
            </w:r>
            <w:r w:rsidR="00F61E89">
              <w:rPr>
                <w:noProof/>
                <w:webHidden/>
              </w:rPr>
            </w:r>
            <w:r w:rsidR="00F61E89">
              <w:rPr>
                <w:noProof/>
                <w:webHidden/>
              </w:rPr>
              <w:fldChar w:fldCharType="separate"/>
            </w:r>
            <w:r w:rsidR="00F61E89">
              <w:rPr>
                <w:noProof/>
                <w:webHidden/>
              </w:rPr>
              <w:t>13</w:t>
            </w:r>
            <w:r w:rsidR="00F61E89">
              <w:rPr>
                <w:noProof/>
                <w:webHidden/>
              </w:rPr>
              <w:fldChar w:fldCharType="end"/>
            </w:r>
          </w:hyperlink>
        </w:p>
        <w:p w14:paraId="3CB37A09" w14:textId="77777777" w:rsidR="00F61E89" w:rsidRDefault="0026497A">
          <w:pPr>
            <w:pStyle w:val="TOC1"/>
            <w:tabs>
              <w:tab w:val="right" w:leader="dot" w:pos="8720"/>
            </w:tabs>
            <w:rPr>
              <w:b w:val="0"/>
              <w:noProof/>
              <w:sz w:val="22"/>
              <w:szCs w:val="22"/>
            </w:rPr>
          </w:pPr>
          <w:hyperlink w:anchor="_Toc62743671" w:history="1">
            <w:r w:rsidR="00F61E89" w:rsidRPr="00B10628">
              <w:rPr>
                <w:rStyle w:val="Hyperlink"/>
                <w:noProof/>
              </w:rPr>
              <w:t>Dermatology</w:t>
            </w:r>
            <w:r w:rsidR="00F61E89">
              <w:rPr>
                <w:noProof/>
                <w:webHidden/>
              </w:rPr>
              <w:tab/>
            </w:r>
            <w:r w:rsidR="00F61E89">
              <w:rPr>
                <w:noProof/>
                <w:webHidden/>
              </w:rPr>
              <w:fldChar w:fldCharType="begin"/>
            </w:r>
            <w:r w:rsidR="00F61E89">
              <w:rPr>
                <w:noProof/>
                <w:webHidden/>
              </w:rPr>
              <w:instrText xml:space="preserve"> PAGEREF _Toc62743671 \h </w:instrText>
            </w:r>
            <w:r w:rsidR="00F61E89">
              <w:rPr>
                <w:noProof/>
                <w:webHidden/>
              </w:rPr>
            </w:r>
            <w:r w:rsidR="00F61E89">
              <w:rPr>
                <w:noProof/>
                <w:webHidden/>
              </w:rPr>
              <w:fldChar w:fldCharType="separate"/>
            </w:r>
            <w:r w:rsidR="00F61E89">
              <w:rPr>
                <w:noProof/>
                <w:webHidden/>
              </w:rPr>
              <w:t>14</w:t>
            </w:r>
            <w:r w:rsidR="00F61E89">
              <w:rPr>
                <w:noProof/>
                <w:webHidden/>
              </w:rPr>
              <w:fldChar w:fldCharType="end"/>
            </w:r>
          </w:hyperlink>
        </w:p>
        <w:p w14:paraId="4C5D8422" w14:textId="77777777" w:rsidR="00F61E89" w:rsidRDefault="0026497A">
          <w:pPr>
            <w:pStyle w:val="TOC3"/>
            <w:tabs>
              <w:tab w:val="right" w:leader="dot" w:pos="8720"/>
            </w:tabs>
            <w:rPr>
              <w:noProof/>
            </w:rPr>
          </w:pPr>
          <w:hyperlink w:anchor="_Toc62743672" w:history="1">
            <w:r w:rsidR="00F61E89" w:rsidRPr="00B10628">
              <w:rPr>
                <w:rStyle w:val="Hyperlink"/>
                <w:noProof/>
              </w:rPr>
              <w:t>Rash/Petechiae</w:t>
            </w:r>
            <w:r w:rsidR="00F61E89">
              <w:rPr>
                <w:noProof/>
                <w:webHidden/>
              </w:rPr>
              <w:tab/>
            </w:r>
            <w:r w:rsidR="00F61E89">
              <w:rPr>
                <w:noProof/>
                <w:webHidden/>
              </w:rPr>
              <w:fldChar w:fldCharType="begin"/>
            </w:r>
            <w:r w:rsidR="00F61E89">
              <w:rPr>
                <w:noProof/>
                <w:webHidden/>
              </w:rPr>
              <w:instrText xml:space="preserve"> PAGEREF _Toc62743672 \h </w:instrText>
            </w:r>
            <w:r w:rsidR="00F61E89">
              <w:rPr>
                <w:noProof/>
                <w:webHidden/>
              </w:rPr>
            </w:r>
            <w:r w:rsidR="00F61E89">
              <w:rPr>
                <w:noProof/>
                <w:webHidden/>
              </w:rPr>
              <w:fldChar w:fldCharType="separate"/>
            </w:r>
            <w:r w:rsidR="00F61E89">
              <w:rPr>
                <w:noProof/>
                <w:webHidden/>
              </w:rPr>
              <w:t>14</w:t>
            </w:r>
            <w:r w:rsidR="00F61E89">
              <w:rPr>
                <w:noProof/>
                <w:webHidden/>
              </w:rPr>
              <w:fldChar w:fldCharType="end"/>
            </w:r>
          </w:hyperlink>
        </w:p>
        <w:p w14:paraId="3AA2F687" w14:textId="77777777" w:rsidR="00F61E89" w:rsidRDefault="0026497A">
          <w:pPr>
            <w:pStyle w:val="TOC3"/>
            <w:tabs>
              <w:tab w:val="right" w:leader="dot" w:pos="8720"/>
            </w:tabs>
            <w:rPr>
              <w:noProof/>
            </w:rPr>
          </w:pPr>
          <w:hyperlink w:anchor="_Toc62743673" w:history="1">
            <w:r w:rsidR="00F61E89" w:rsidRPr="00B10628">
              <w:rPr>
                <w:rStyle w:val="Hyperlink"/>
                <w:noProof/>
              </w:rPr>
              <w:t>Ruddiness</w:t>
            </w:r>
            <w:r w:rsidR="00F61E89">
              <w:rPr>
                <w:noProof/>
                <w:webHidden/>
              </w:rPr>
              <w:tab/>
            </w:r>
            <w:r w:rsidR="00F61E89">
              <w:rPr>
                <w:noProof/>
                <w:webHidden/>
              </w:rPr>
              <w:fldChar w:fldCharType="begin"/>
            </w:r>
            <w:r w:rsidR="00F61E89">
              <w:rPr>
                <w:noProof/>
                <w:webHidden/>
              </w:rPr>
              <w:instrText xml:space="preserve"> PAGEREF _Toc62743673 \h </w:instrText>
            </w:r>
            <w:r w:rsidR="00F61E89">
              <w:rPr>
                <w:noProof/>
                <w:webHidden/>
              </w:rPr>
            </w:r>
            <w:r w:rsidR="00F61E89">
              <w:rPr>
                <w:noProof/>
                <w:webHidden/>
              </w:rPr>
              <w:fldChar w:fldCharType="separate"/>
            </w:r>
            <w:r w:rsidR="00F61E89">
              <w:rPr>
                <w:noProof/>
                <w:webHidden/>
              </w:rPr>
              <w:t>15</w:t>
            </w:r>
            <w:r w:rsidR="00F61E89">
              <w:rPr>
                <w:noProof/>
                <w:webHidden/>
              </w:rPr>
              <w:fldChar w:fldCharType="end"/>
            </w:r>
          </w:hyperlink>
        </w:p>
        <w:p w14:paraId="18D85B48" w14:textId="77777777" w:rsidR="00F61E89" w:rsidRDefault="0026497A">
          <w:pPr>
            <w:pStyle w:val="TOC1"/>
            <w:tabs>
              <w:tab w:val="right" w:leader="dot" w:pos="8720"/>
            </w:tabs>
            <w:rPr>
              <w:b w:val="0"/>
              <w:noProof/>
              <w:sz w:val="22"/>
              <w:szCs w:val="22"/>
            </w:rPr>
          </w:pPr>
          <w:hyperlink w:anchor="_Toc62743674" w:history="1">
            <w:r w:rsidR="00F61E89" w:rsidRPr="00B10628">
              <w:rPr>
                <w:rStyle w:val="Hyperlink"/>
                <w:noProof/>
              </w:rPr>
              <w:t>FEN/GI</w:t>
            </w:r>
            <w:r w:rsidR="00F61E89">
              <w:rPr>
                <w:noProof/>
                <w:webHidden/>
              </w:rPr>
              <w:tab/>
            </w:r>
            <w:r w:rsidR="00F61E89">
              <w:rPr>
                <w:noProof/>
                <w:webHidden/>
              </w:rPr>
              <w:fldChar w:fldCharType="begin"/>
            </w:r>
            <w:r w:rsidR="00F61E89">
              <w:rPr>
                <w:noProof/>
                <w:webHidden/>
              </w:rPr>
              <w:instrText xml:space="preserve"> PAGEREF _Toc62743674 \h </w:instrText>
            </w:r>
            <w:r w:rsidR="00F61E89">
              <w:rPr>
                <w:noProof/>
                <w:webHidden/>
              </w:rPr>
            </w:r>
            <w:r w:rsidR="00F61E89">
              <w:rPr>
                <w:noProof/>
                <w:webHidden/>
              </w:rPr>
              <w:fldChar w:fldCharType="separate"/>
            </w:r>
            <w:r w:rsidR="00F61E89">
              <w:rPr>
                <w:noProof/>
                <w:webHidden/>
              </w:rPr>
              <w:t>15</w:t>
            </w:r>
            <w:r w:rsidR="00F61E89">
              <w:rPr>
                <w:noProof/>
                <w:webHidden/>
              </w:rPr>
              <w:fldChar w:fldCharType="end"/>
            </w:r>
          </w:hyperlink>
        </w:p>
        <w:p w14:paraId="3F32A283" w14:textId="77777777" w:rsidR="00F61E89" w:rsidRDefault="0026497A">
          <w:pPr>
            <w:pStyle w:val="TOC3"/>
            <w:tabs>
              <w:tab w:val="right" w:leader="dot" w:pos="8720"/>
            </w:tabs>
            <w:rPr>
              <w:noProof/>
            </w:rPr>
          </w:pPr>
          <w:hyperlink w:anchor="_Toc62743675" w:history="1">
            <w:r w:rsidR="00F61E89" w:rsidRPr="00B10628">
              <w:rPr>
                <w:rStyle w:val="Hyperlink"/>
                <w:noProof/>
              </w:rPr>
              <w:t>Breastfeeding</w:t>
            </w:r>
            <w:r w:rsidR="00F61E89">
              <w:rPr>
                <w:noProof/>
                <w:webHidden/>
              </w:rPr>
              <w:tab/>
            </w:r>
            <w:r w:rsidR="00F61E89">
              <w:rPr>
                <w:noProof/>
                <w:webHidden/>
              </w:rPr>
              <w:fldChar w:fldCharType="begin"/>
            </w:r>
            <w:r w:rsidR="00F61E89">
              <w:rPr>
                <w:noProof/>
                <w:webHidden/>
              </w:rPr>
              <w:instrText xml:space="preserve"> PAGEREF _Toc62743675 \h </w:instrText>
            </w:r>
            <w:r w:rsidR="00F61E89">
              <w:rPr>
                <w:noProof/>
                <w:webHidden/>
              </w:rPr>
            </w:r>
            <w:r w:rsidR="00F61E89">
              <w:rPr>
                <w:noProof/>
                <w:webHidden/>
              </w:rPr>
              <w:fldChar w:fldCharType="separate"/>
            </w:r>
            <w:r w:rsidR="00F61E89">
              <w:rPr>
                <w:noProof/>
                <w:webHidden/>
              </w:rPr>
              <w:t>15</w:t>
            </w:r>
            <w:r w:rsidR="00F61E89">
              <w:rPr>
                <w:noProof/>
                <w:webHidden/>
              </w:rPr>
              <w:fldChar w:fldCharType="end"/>
            </w:r>
          </w:hyperlink>
        </w:p>
        <w:p w14:paraId="14914EC3" w14:textId="77777777" w:rsidR="00F61E89" w:rsidRDefault="0026497A">
          <w:pPr>
            <w:pStyle w:val="TOC3"/>
            <w:tabs>
              <w:tab w:val="right" w:leader="dot" w:pos="8720"/>
            </w:tabs>
            <w:rPr>
              <w:noProof/>
            </w:rPr>
          </w:pPr>
          <w:hyperlink w:anchor="_Toc62743676" w:history="1">
            <w:r w:rsidR="00F61E89" w:rsidRPr="00B10628">
              <w:rPr>
                <w:rStyle w:val="Hyperlink"/>
                <w:noProof/>
              </w:rPr>
              <w:t>Diaper Count</w:t>
            </w:r>
            <w:r w:rsidR="00F61E89">
              <w:rPr>
                <w:noProof/>
                <w:webHidden/>
              </w:rPr>
              <w:tab/>
            </w:r>
            <w:r w:rsidR="00F61E89">
              <w:rPr>
                <w:noProof/>
                <w:webHidden/>
              </w:rPr>
              <w:fldChar w:fldCharType="begin"/>
            </w:r>
            <w:r w:rsidR="00F61E89">
              <w:rPr>
                <w:noProof/>
                <w:webHidden/>
              </w:rPr>
              <w:instrText xml:space="preserve"> PAGEREF _Toc62743676 \h </w:instrText>
            </w:r>
            <w:r w:rsidR="00F61E89">
              <w:rPr>
                <w:noProof/>
                <w:webHidden/>
              </w:rPr>
            </w:r>
            <w:r w:rsidR="00F61E89">
              <w:rPr>
                <w:noProof/>
                <w:webHidden/>
              </w:rPr>
              <w:fldChar w:fldCharType="separate"/>
            </w:r>
            <w:r w:rsidR="00F61E89">
              <w:rPr>
                <w:noProof/>
                <w:webHidden/>
              </w:rPr>
              <w:t>17</w:t>
            </w:r>
            <w:r w:rsidR="00F61E89">
              <w:rPr>
                <w:noProof/>
                <w:webHidden/>
              </w:rPr>
              <w:fldChar w:fldCharType="end"/>
            </w:r>
          </w:hyperlink>
        </w:p>
        <w:p w14:paraId="25875A25" w14:textId="77777777" w:rsidR="00F61E89" w:rsidRDefault="0026497A">
          <w:pPr>
            <w:pStyle w:val="TOC3"/>
            <w:tabs>
              <w:tab w:val="right" w:leader="dot" w:pos="8720"/>
            </w:tabs>
            <w:rPr>
              <w:noProof/>
            </w:rPr>
          </w:pPr>
          <w:hyperlink w:anchor="_Toc62743677" w:history="1">
            <w:r w:rsidR="00F61E89" w:rsidRPr="00B10628">
              <w:rPr>
                <w:rStyle w:val="Hyperlink"/>
                <w:noProof/>
              </w:rPr>
              <w:t>Hypoglycemia</w:t>
            </w:r>
            <w:r w:rsidR="00F61E89">
              <w:rPr>
                <w:noProof/>
                <w:webHidden/>
              </w:rPr>
              <w:tab/>
            </w:r>
            <w:r w:rsidR="00F61E89">
              <w:rPr>
                <w:noProof/>
                <w:webHidden/>
              </w:rPr>
              <w:fldChar w:fldCharType="begin"/>
            </w:r>
            <w:r w:rsidR="00F61E89">
              <w:rPr>
                <w:noProof/>
                <w:webHidden/>
              </w:rPr>
              <w:instrText xml:space="preserve"> PAGEREF _Toc62743677 \h </w:instrText>
            </w:r>
            <w:r w:rsidR="00F61E89">
              <w:rPr>
                <w:noProof/>
                <w:webHidden/>
              </w:rPr>
            </w:r>
            <w:r w:rsidR="00F61E89">
              <w:rPr>
                <w:noProof/>
                <w:webHidden/>
              </w:rPr>
              <w:fldChar w:fldCharType="separate"/>
            </w:r>
            <w:r w:rsidR="00F61E89">
              <w:rPr>
                <w:noProof/>
                <w:webHidden/>
              </w:rPr>
              <w:t>17</w:t>
            </w:r>
            <w:r w:rsidR="00F61E89">
              <w:rPr>
                <w:noProof/>
                <w:webHidden/>
              </w:rPr>
              <w:fldChar w:fldCharType="end"/>
            </w:r>
          </w:hyperlink>
        </w:p>
        <w:p w14:paraId="549A05F9" w14:textId="77777777" w:rsidR="00F61E89" w:rsidRDefault="0026497A">
          <w:pPr>
            <w:pStyle w:val="TOC3"/>
            <w:tabs>
              <w:tab w:val="right" w:leader="dot" w:pos="8720"/>
            </w:tabs>
            <w:rPr>
              <w:noProof/>
            </w:rPr>
          </w:pPr>
          <w:hyperlink w:anchor="_Toc62743678" w:history="1">
            <w:r w:rsidR="00F61E89" w:rsidRPr="00B10628">
              <w:rPr>
                <w:rStyle w:val="Hyperlink"/>
                <w:noProof/>
              </w:rPr>
              <w:t>Bloody Stool</w:t>
            </w:r>
            <w:r w:rsidR="00F61E89">
              <w:rPr>
                <w:noProof/>
                <w:webHidden/>
              </w:rPr>
              <w:tab/>
            </w:r>
            <w:r w:rsidR="00F61E89">
              <w:rPr>
                <w:noProof/>
                <w:webHidden/>
              </w:rPr>
              <w:fldChar w:fldCharType="begin"/>
            </w:r>
            <w:r w:rsidR="00F61E89">
              <w:rPr>
                <w:noProof/>
                <w:webHidden/>
              </w:rPr>
              <w:instrText xml:space="preserve"> PAGEREF _Toc62743678 \h </w:instrText>
            </w:r>
            <w:r w:rsidR="00F61E89">
              <w:rPr>
                <w:noProof/>
                <w:webHidden/>
              </w:rPr>
            </w:r>
            <w:r w:rsidR="00F61E89">
              <w:rPr>
                <w:noProof/>
                <w:webHidden/>
              </w:rPr>
              <w:fldChar w:fldCharType="separate"/>
            </w:r>
            <w:r w:rsidR="00F61E89">
              <w:rPr>
                <w:noProof/>
                <w:webHidden/>
              </w:rPr>
              <w:t>17</w:t>
            </w:r>
            <w:r w:rsidR="00F61E89">
              <w:rPr>
                <w:noProof/>
                <w:webHidden/>
              </w:rPr>
              <w:fldChar w:fldCharType="end"/>
            </w:r>
          </w:hyperlink>
        </w:p>
        <w:p w14:paraId="33E3F4B4" w14:textId="77777777" w:rsidR="00F61E89" w:rsidRDefault="0026497A">
          <w:pPr>
            <w:pStyle w:val="TOC3"/>
            <w:tabs>
              <w:tab w:val="right" w:leader="dot" w:pos="8720"/>
            </w:tabs>
            <w:rPr>
              <w:noProof/>
            </w:rPr>
          </w:pPr>
          <w:hyperlink w:anchor="_Toc62743679" w:history="1">
            <w:r w:rsidR="00F61E89" w:rsidRPr="00B10628">
              <w:rPr>
                <w:rStyle w:val="Hyperlink"/>
                <w:noProof/>
              </w:rPr>
              <w:t>Emesis</w:t>
            </w:r>
            <w:r w:rsidR="00F61E89">
              <w:rPr>
                <w:noProof/>
                <w:webHidden/>
              </w:rPr>
              <w:tab/>
            </w:r>
            <w:r w:rsidR="00F61E89">
              <w:rPr>
                <w:noProof/>
                <w:webHidden/>
              </w:rPr>
              <w:fldChar w:fldCharType="begin"/>
            </w:r>
            <w:r w:rsidR="00F61E89">
              <w:rPr>
                <w:noProof/>
                <w:webHidden/>
              </w:rPr>
              <w:instrText xml:space="preserve"> PAGEREF _Toc62743679 \h </w:instrText>
            </w:r>
            <w:r w:rsidR="00F61E89">
              <w:rPr>
                <w:noProof/>
                <w:webHidden/>
              </w:rPr>
            </w:r>
            <w:r w:rsidR="00F61E89">
              <w:rPr>
                <w:noProof/>
                <w:webHidden/>
              </w:rPr>
              <w:fldChar w:fldCharType="separate"/>
            </w:r>
            <w:r w:rsidR="00F61E89">
              <w:rPr>
                <w:noProof/>
                <w:webHidden/>
              </w:rPr>
              <w:t>18</w:t>
            </w:r>
            <w:r w:rsidR="00F61E89">
              <w:rPr>
                <w:noProof/>
                <w:webHidden/>
              </w:rPr>
              <w:fldChar w:fldCharType="end"/>
            </w:r>
          </w:hyperlink>
        </w:p>
        <w:p w14:paraId="4B2F6FA9" w14:textId="77777777" w:rsidR="00F61E89" w:rsidRDefault="0026497A">
          <w:pPr>
            <w:pStyle w:val="TOC3"/>
            <w:tabs>
              <w:tab w:val="right" w:leader="dot" w:pos="8720"/>
            </w:tabs>
            <w:rPr>
              <w:noProof/>
            </w:rPr>
          </w:pPr>
          <w:hyperlink w:anchor="_Toc62743680" w:history="1">
            <w:r w:rsidR="00F61E89" w:rsidRPr="00B10628">
              <w:rPr>
                <w:rStyle w:val="Hyperlink"/>
                <w:noProof/>
              </w:rPr>
              <w:t>No stool (24 hours)</w:t>
            </w:r>
            <w:r w:rsidR="00F61E89">
              <w:rPr>
                <w:noProof/>
                <w:webHidden/>
              </w:rPr>
              <w:tab/>
            </w:r>
            <w:r w:rsidR="00F61E89">
              <w:rPr>
                <w:noProof/>
                <w:webHidden/>
              </w:rPr>
              <w:fldChar w:fldCharType="begin"/>
            </w:r>
            <w:r w:rsidR="00F61E89">
              <w:rPr>
                <w:noProof/>
                <w:webHidden/>
              </w:rPr>
              <w:instrText xml:space="preserve"> PAGEREF _Toc62743680 \h </w:instrText>
            </w:r>
            <w:r w:rsidR="00F61E89">
              <w:rPr>
                <w:noProof/>
                <w:webHidden/>
              </w:rPr>
            </w:r>
            <w:r w:rsidR="00F61E89">
              <w:rPr>
                <w:noProof/>
                <w:webHidden/>
              </w:rPr>
              <w:fldChar w:fldCharType="separate"/>
            </w:r>
            <w:r w:rsidR="00F61E89">
              <w:rPr>
                <w:noProof/>
                <w:webHidden/>
              </w:rPr>
              <w:t>18</w:t>
            </w:r>
            <w:r w:rsidR="00F61E89">
              <w:rPr>
                <w:noProof/>
                <w:webHidden/>
              </w:rPr>
              <w:fldChar w:fldCharType="end"/>
            </w:r>
          </w:hyperlink>
        </w:p>
        <w:p w14:paraId="75DB912A" w14:textId="77777777" w:rsidR="00F61E89" w:rsidRDefault="0026497A">
          <w:pPr>
            <w:pStyle w:val="TOC1"/>
            <w:tabs>
              <w:tab w:val="right" w:leader="dot" w:pos="8720"/>
            </w:tabs>
            <w:rPr>
              <w:b w:val="0"/>
              <w:noProof/>
              <w:sz w:val="22"/>
              <w:szCs w:val="22"/>
            </w:rPr>
          </w:pPr>
          <w:hyperlink w:anchor="_Toc62743681" w:history="1">
            <w:r w:rsidR="00F61E89" w:rsidRPr="00B10628">
              <w:rPr>
                <w:rStyle w:val="Hyperlink"/>
                <w:noProof/>
              </w:rPr>
              <w:t>Genetics</w:t>
            </w:r>
            <w:r w:rsidR="00F61E89">
              <w:rPr>
                <w:noProof/>
                <w:webHidden/>
              </w:rPr>
              <w:tab/>
            </w:r>
            <w:r w:rsidR="00F61E89">
              <w:rPr>
                <w:noProof/>
                <w:webHidden/>
              </w:rPr>
              <w:fldChar w:fldCharType="begin"/>
            </w:r>
            <w:r w:rsidR="00F61E89">
              <w:rPr>
                <w:noProof/>
                <w:webHidden/>
              </w:rPr>
              <w:instrText xml:space="preserve"> PAGEREF _Toc62743681 \h </w:instrText>
            </w:r>
            <w:r w:rsidR="00F61E89">
              <w:rPr>
                <w:noProof/>
                <w:webHidden/>
              </w:rPr>
            </w:r>
            <w:r w:rsidR="00F61E89">
              <w:rPr>
                <w:noProof/>
                <w:webHidden/>
              </w:rPr>
              <w:fldChar w:fldCharType="separate"/>
            </w:r>
            <w:r w:rsidR="00F61E89">
              <w:rPr>
                <w:noProof/>
                <w:webHidden/>
              </w:rPr>
              <w:t>19</w:t>
            </w:r>
            <w:r w:rsidR="00F61E89">
              <w:rPr>
                <w:noProof/>
                <w:webHidden/>
              </w:rPr>
              <w:fldChar w:fldCharType="end"/>
            </w:r>
          </w:hyperlink>
        </w:p>
        <w:p w14:paraId="035CF23F" w14:textId="77777777" w:rsidR="00F61E89" w:rsidRDefault="0026497A">
          <w:pPr>
            <w:pStyle w:val="TOC1"/>
            <w:tabs>
              <w:tab w:val="right" w:leader="dot" w:pos="8720"/>
            </w:tabs>
            <w:rPr>
              <w:b w:val="0"/>
              <w:noProof/>
              <w:sz w:val="22"/>
              <w:szCs w:val="22"/>
            </w:rPr>
          </w:pPr>
          <w:hyperlink w:anchor="_Toc62743682" w:history="1">
            <w:r w:rsidR="00F61E89" w:rsidRPr="00B10628">
              <w:rPr>
                <w:rStyle w:val="Hyperlink"/>
                <w:noProof/>
              </w:rPr>
              <w:t>HEENT</w:t>
            </w:r>
            <w:r w:rsidR="00F61E89">
              <w:rPr>
                <w:noProof/>
                <w:webHidden/>
              </w:rPr>
              <w:tab/>
            </w:r>
            <w:r w:rsidR="00F61E89">
              <w:rPr>
                <w:noProof/>
                <w:webHidden/>
              </w:rPr>
              <w:fldChar w:fldCharType="begin"/>
            </w:r>
            <w:r w:rsidR="00F61E89">
              <w:rPr>
                <w:noProof/>
                <w:webHidden/>
              </w:rPr>
              <w:instrText xml:space="preserve"> PAGEREF _Toc62743682 \h </w:instrText>
            </w:r>
            <w:r w:rsidR="00F61E89">
              <w:rPr>
                <w:noProof/>
                <w:webHidden/>
              </w:rPr>
            </w:r>
            <w:r w:rsidR="00F61E89">
              <w:rPr>
                <w:noProof/>
                <w:webHidden/>
              </w:rPr>
              <w:fldChar w:fldCharType="separate"/>
            </w:r>
            <w:r w:rsidR="00F61E89">
              <w:rPr>
                <w:noProof/>
                <w:webHidden/>
              </w:rPr>
              <w:t>19</w:t>
            </w:r>
            <w:r w:rsidR="00F61E89">
              <w:rPr>
                <w:noProof/>
                <w:webHidden/>
              </w:rPr>
              <w:fldChar w:fldCharType="end"/>
            </w:r>
          </w:hyperlink>
        </w:p>
        <w:p w14:paraId="1FC60346" w14:textId="77777777" w:rsidR="00F61E89" w:rsidRDefault="0026497A">
          <w:pPr>
            <w:pStyle w:val="TOC3"/>
            <w:tabs>
              <w:tab w:val="right" w:leader="dot" w:pos="8720"/>
            </w:tabs>
            <w:rPr>
              <w:noProof/>
            </w:rPr>
          </w:pPr>
          <w:hyperlink w:anchor="_Toc62743683" w:history="1">
            <w:r w:rsidR="00F61E89" w:rsidRPr="00B10628">
              <w:rPr>
                <w:rStyle w:val="Hyperlink"/>
                <w:noProof/>
              </w:rPr>
              <w:t>Microcephaly</w:t>
            </w:r>
            <w:r w:rsidR="00F61E89">
              <w:rPr>
                <w:noProof/>
                <w:webHidden/>
              </w:rPr>
              <w:tab/>
            </w:r>
            <w:r w:rsidR="00F61E89">
              <w:rPr>
                <w:noProof/>
                <w:webHidden/>
              </w:rPr>
              <w:fldChar w:fldCharType="begin"/>
            </w:r>
            <w:r w:rsidR="00F61E89">
              <w:rPr>
                <w:noProof/>
                <w:webHidden/>
              </w:rPr>
              <w:instrText xml:space="preserve"> PAGEREF _Toc62743683 \h </w:instrText>
            </w:r>
            <w:r w:rsidR="00F61E89">
              <w:rPr>
                <w:noProof/>
                <w:webHidden/>
              </w:rPr>
            </w:r>
            <w:r w:rsidR="00F61E89">
              <w:rPr>
                <w:noProof/>
                <w:webHidden/>
              </w:rPr>
              <w:fldChar w:fldCharType="separate"/>
            </w:r>
            <w:r w:rsidR="00F61E89">
              <w:rPr>
                <w:noProof/>
                <w:webHidden/>
              </w:rPr>
              <w:t>19</w:t>
            </w:r>
            <w:r w:rsidR="00F61E89">
              <w:rPr>
                <w:noProof/>
                <w:webHidden/>
              </w:rPr>
              <w:fldChar w:fldCharType="end"/>
            </w:r>
          </w:hyperlink>
        </w:p>
        <w:p w14:paraId="0A786A9A" w14:textId="77777777" w:rsidR="00F61E89" w:rsidRDefault="0026497A">
          <w:pPr>
            <w:pStyle w:val="TOC3"/>
            <w:tabs>
              <w:tab w:val="right" w:leader="dot" w:pos="8720"/>
            </w:tabs>
            <w:rPr>
              <w:noProof/>
            </w:rPr>
          </w:pPr>
          <w:hyperlink w:anchor="_Toc62743684" w:history="1">
            <w:r w:rsidR="00F61E89" w:rsidRPr="00B10628">
              <w:rPr>
                <w:rStyle w:val="Hyperlink"/>
                <w:noProof/>
              </w:rPr>
              <w:t>Caput/Cephalohematoma/Subgaleal</w:t>
            </w:r>
            <w:r w:rsidR="00F61E89">
              <w:rPr>
                <w:noProof/>
                <w:webHidden/>
              </w:rPr>
              <w:tab/>
            </w:r>
            <w:r w:rsidR="00F61E89">
              <w:rPr>
                <w:noProof/>
                <w:webHidden/>
              </w:rPr>
              <w:fldChar w:fldCharType="begin"/>
            </w:r>
            <w:r w:rsidR="00F61E89">
              <w:rPr>
                <w:noProof/>
                <w:webHidden/>
              </w:rPr>
              <w:instrText xml:space="preserve"> PAGEREF _Toc62743684 \h </w:instrText>
            </w:r>
            <w:r w:rsidR="00F61E89">
              <w:rPr>
                <w:noProof/>
                <w:webHidden/>
              </w:rPr>
            </w:r>
            <w:r w:rsidR="00F61E89">
              <w:rPr>
                <w:noProof/>
                <w:webHidden/>
              </w:rPr>
              <w:fldChar w:fldCharType="separate"/>
            </w:r>
            <w:r w:rsidR="00F61E89">
              <w:rPr>
                <w:noProof/>
                <w:webHidden/>
              </w:rPr>
              <w:t>20</w:t>
            </w:r>
            <w:r w:rsidR="00F61E89">
              <w:rPr>
                <w:noProof/>
                <w:webHidden/>
              </w:rPr>
              <w:fldChar w:fldCharType="end"/>
            </w:r>
          </w:hyperlink>
        </w:p>
        <w:p w14:paraId="489E4513" w14:textId="77777777" w:rsidR="00F61E89" w:rsidRDefault="0026497A">
          <w:pPr>
            <w:pStyle w:val="TOC3"/>
            <w:tabs>
              <w:tab w:val="right" w:leader="dot" w:pos="8720"/>
            </w:tabs>
            <w:rPr>
              <w:noProof/>
            </w:rPr>
          </w:pPr>
          <w:hyperlink w:anchor="_Toc62743685" w:history="1">
            <w:r w:rsidR="00F61E89" w:rsidRPr="00B10628">
              <w:rPr>
                <w:rStyle w:val="Hyperlink"/>
                <w:noProof/>
              </w:rPr>
              <w:t>Short Tonuge/Tongue Tied</w:t>
            </w:r>
            <w:r w:rsidR="00F61E89">
              <w:rPr>
                <w:noProof/>
                <w:webHidden/>
              </w:rPr>
              <w:tab/>
            </w:r>
            <w:r w:rsidR="00F61E89">
              <w:rPr>
                <w:noProof/>
                <w:webHidden/>
              </w:rPr>
              <w:fldChar w:fldCharType="begin"/>
            </w:r>
            <w:r w:rsidR="00F61E89">
              <w:rPr>
                <w:noProof/>
                <w:webHidden/>
              </w:rPr>
              <w:instrText xml:space="preserve"> PAGEREF _Toc62743685 \h </w:instrText>
            </w:r>
            <w:r w:rsidR="00F61E89">
              <w:rPr>
                <w:noProof/>
                <w:webHidden/>
              </w:rPr>
            </w:r>
            <w:r w:rsidR="00F61E89">
              <w:rPr>
                <w:noProof/>
                <w:webHidden/>
              </w:rPr>
              <w:fldChar w:fldCharType="separate"/>
            </w:r>
            <w:r w:rsidR="00F61E89">
              <w:rPr>
                <w:noProof/>
                <w:webHidden/>
              </w:rPr>
              <w:t>20</w:t>
            </w:r>
            <w:r w:rsidR="00F61E89">
              <w:rPr>
                <w:noProof/>
                <w:webHidden/>
              </w:rPr>
              <w:fldChar w:fldCharType="end"/>
            </w:r>
          </w:hyperlink>
        </w:p>
        <w:p w14:paraId="7ACCCD67" w14:textId="77777777" w:rsidR="00F61E89" w:rsidRDefault="0026497A">
          <w:pPr>
            <w:pStyle w:val="TOC3"/>
            <w:tabs>
              <w:tab w:val="right" w:leader="dot" w:pos="8720"/>
            </w:tabs>
            <w:rPr>
              <w:noProof/>
            </w:rPr>
          </w:pPr>
          <w:hyperlink w:anchor="_Toc62743686" w:history="1">
            <w:r w:rsidR="00F61E89" w:rsidRPr="00B10628">
              <w:rPr>
                <w:rStyle w:val="Hyperlink"/>
                <w:noProof/>
              </w:rPr>
              <w:t>Eye Discharge</w:t>
            </w:r>
            <w:r w:rsidR="00F61E89">
              <w:rPr>
                <w:noProof/>
                <w:webHidden/>
              </w:rPr>
              <w:tab/>
            </w:r>
            <w:r w:rsidR="00F61E89">
              <w:rPr>
                <w:noProof/>
                <w:webHidden/>
              </w:rPr>
              <w:fldChar w:fldCharType="begin"/>
            </w:r>
            <w:r w:rsidR="00F61E89">
              <w:rPr>
                <w:noProof/>
                <w:webHidden/>
              </w:rPr>
              <w:instrText xml:space="preserve"> PAGEREF _Toc62743686 \h </w:instrText>
            </w:r>
            <w:r w:rsidR="00F61E89">
              <w:rPr>
                <w:noProof/>
                <w:webHidden/>
              </w:rPr>
            </w:r>
            <w:r w:rsidR="00F61E89">
              <w:rPr>
                <w:noProof/>
                <w:webHidden/>
              </w:rPr>
              <w:fldChar w:fldCharType="separate"/>
            </w:r>
            <w:r w:rsidR="00F61E89">
              <w:rPr>
                <w:noProof/>
                <w:webHidden/>
              </w:rPr>
              <w:t>20</w:t>
            </w:r>
            <w:r w:rsidR="00F61E89">
              <w:rPr>
                <w:noProof/>
                <w:webHidden/>
              </w:rPr>
              <w:fldChar w:fldCharType="end"/>
            </w:r>
          </w:hyperlink>
        </w:p>
        <w:p w14:paraId="1DF0F104" w14:textId="77777777" w:rsidR="00F61E89" w:rsidRDefault="0026497A">
          <w:pPr>
            <w:pStyle w:val="TOC1"/>
            <w:tabs>
              <w:tab w:val="right" w:leader="dot" w:pos="8720"/>
            </w:tabs>
            <w:rPr>
              <w:b w:val="0"/>
              <w:noProof/>
              <w:sz w:val="22"/>
              <w:szCs w:val="22"/>
            </w:rPr>
          </w:pPr>
          <w:hyperlink w:anchor="_Toc62743687" w:history="1">
            <w:r w:rsidR="00F61E89" w:rsidRPr="00B10628">
              <w:rPr>
                <w:rStyle w:val="Hyperlink"/>
                <w:noProof/>
              </w:rPr>
              <w:t>Hematology</w:t>
            </w:r>
            <w:r w:rsidR="00F61E89">
              <w:rPr>
                <w:noProof/>
                <w:webHidden/>
              </w:rPr>
              <w:tab/>
            </w:r>
            <w:r w:rsidR="00F61E89">
              <w:rPr>
                <w:noProof/>
                <w:webHidden/>
              </w:rPr>
              <w:fldChar w:fldCharType="begin"/>
            </w:r>
            <w:r w:rsidR="00F61E89">
              <w:rPr>
                <w:noProof/>
                <w:webHidden/>
              </w:rPr>
              <w:instrText xml:space="preserve"> PAGEREF _Toc62743687 \h </w:instrText>
            </w:r>
            <w:r w:rsidR="00F61E89">
              <w:rPr>
                <w:noProof/>
                <w:webHidden/>
              </w:rPr>
            </w:r>
            <w:r w:rsidR="00F61E89">
              <w:rPr>
                <w:noProof/>
                <w:webHidden/>
              </w:rPr>
              <w:fldChar w:fldCharType="separate"/>
            </w:r>
            <w:r w:rsidR="00F61E89">
              <w:rPr>
                <w:noProof/>
                <w:webHidden/>
              </w:rPr>
              <w:t>21</w:t>
            </w:r>
            <w:r w:rsidR="00F61E89">
              <w:rPr>
                <w:noProof/>
                <w:webHidden/>
              </w:rPr>
              <w:fldChar w:fldCharType="end"/>
            </w:r>
          </w:hyperlink>
        </w:p>
        <w:p w14:paraId="3F5ADF06" w14:textId="77777777" w:rsidR="00F61E89" w:rsidRDefault="0026497A">
          <w:pPr>
            <w:pStyle w:val="TOC3"/>
            <w:tabs>
              <w:tab w:val="right" w:leader="dot" w:pos="8720"/>
            </w:tabs>
            <w:rPr>
              <w:noProof/>
            </w:rPr>
          </w:pPr>
          <w:hyperlink w:anchor="_Toc62743688" w:history="1">
            <w:r w:rsidR="00F61E89" w:rsidRPr="00B10628">
              <w:rPr>
                <w:rStyle w:val="Hyperlink"/>
                <w:noProof/>
              </w:rPr>
              <w:t>Polycythemia</w:t>
            </w:r>
            <w:r w:rsidR="00F61E89">
              <w:rPr>
                <w:noProof/>
                <w:webHidden/>
              </w:rPr>
              <w:tab/>
            </w:r>
            <w:r w:rsidR="00F61E89">
              <w:rPr>
                <w:noProof/>
                <w:webHidden/>
              </w:rPr>
              <w:fldChar w:fldCharType="begin"/>
            </w:r>
            <w:r w:rsidR="00F61E89">
              <w:rPr>
                <w:noProof/>
                <w:webHidden/>
              </w:rPr>
              <w:instrText xml:space="preserve"> PAGEREF _Toc62743688 \h </w:instrText>
            </w:r>
            <w:r w:rsidR="00F61E89">
              <w:rPr>
                <w:noProof/>
                <w:webHidden/>
              </w:rPr>
            </w:r>
            <w:r w:rsidR="00F61E89">
              <w:rPr>
                <w:noProof/>
                <w:webHidden/>
              </w:rPr>
              <w:fldChar w:fldCharType="separate"/>
            </w:r>
            <w:r w:rsidR="00F61E89">
              <w:rPr>
                <w:noProof/>
                <w:webHidden/>
              </w:rPr>
              <w:t>21</w:t>
            </w:r>
            <w:r w:rsidR="00F61E89">
              <w:rPr>
                <w:noProof/>
                <w:webHidden/>
              </w:rPr>
              <w:fldChar w:fldCharType="end"/>
            </w:r>
          </w:hyperlink>
        </w:p>
        <w:p w14:paraId="1C2AC857" w14:textId="77777777" w:rsidR="00F61E89" w:rsidRDefault="0026497A">
          <w:pPr>
            <w:pStyle w:val="TOC1"/>
            <w:tabs>
              <w:tab w:val="right" w:leader="dot" w:pos="8720"/>
            </w:tabs>
            <w:rPr>
              <w:b w:val="0"/>
              <w:noProof/>
              <w:sz w:val="22"/>
              <w:szCs w:val="22"/>
            </w:rPr>
          </w:pPr>
          <w:hyperlink w:anchor="_Toc62743689" w:history="1">
            <w:r w:rsidR="00F61E89" w:rsidRPr="00B10628">
              <w:rPr>
                <w:rStyle w:val="Hyperlink"/>
                <w:noProof/>
              </w:rPr>
              <w:t>Infectious Disease</w:t>
            </w:r>
            <w:r w:rsidR="00F61E89">
              <w:rPr>
                <w:noProof/>
                <w:webHidden/>
              </w:rPr>
              <w:tab/>
            </w:r>
            <w:r w:rsidR="00F61E89">
              <w:rPr>
                <w:noProof/>
                <w:webHidden/>
              </w:rPr>
              <w:fldChar w:fldCharType="begin"/>
            </w:r>
            <w:r w:rsidR="00F61E89">
              <w:rPr>
                <w:noProof/>
                <w:webHidden/>
              </w:rPr>
              <w:instrText xml:space="preserve"> PAGEREF _Toc62743689 \h </w:instrText>
            </w:r>
            <w:r w:rsidR="00F61E89">
              <w:rPr>
                <w:noProof/>
                <w:webHidden/>
              </w:rPr>
            </w:r>
            <w:r w:rsidR="00F61E89">
              <w:rPr>
                <w:noProof/>
                <w:webHidden/>
              </w:rPr>
              <w:fldChar w:fldCharType="separate"/>
            </w:r>
            <w:r w:rsidR="00F61E89">
              <w:rPr>
                <w:noProof/>
                <w:webHidden/>
              </w:rPr>
              <w:t>21</w:t>
            </w:r>
            <w:r w:rsidR="00F61E89">
              <w:rPr>
                <w:noProof/>
                <w:webHidden/>
              </w:rPr>
              <w:fldChar w:fldCharType="end"/>
            </w:r>
          </w:hyperlink>
        </w:p>
        <w:p w14:paraId="30547F4F" w14:textId="77777777" w:rsidR="00F61E89" w:rsidRDefault="0026497A">
          <w:pPr>
            <w:pStyle w:val="TOC3"/>
            <w:tabs>
              <w:tab w:val="right" w:leader="dot" w:pos="8720"/>
            </w:tabs>
            <w:rPr>
              <w:noProof/>
            </w:rPr>
          </w:pPr>
          <w:hyperlink w:anchor="_Toc62743690" w:history="1">
            <w:r w:rsidR="00F61E89" w:rsidRPr="00B10628">
              <w:rPr>
                <w:rStyle w:val="Hyperlink"/>
                <w:noProof/>
              </w:rPr>
              <w:t>Septic/Sick Neonate</w:t>
            </w:r>
            <w:r w:rsidR="00F61E89">
              <w:rPr>
                <w:noProof/>
                <w:webHidden/>
              </w:rPr>
              <w:tab/>
            </w:r>
            <w:r w:rsidR="00F61E89">
              <w:rPr>
                <w:noProof/>
                <w:webHidden/>
              </w:rPr>
              <w:fldChar w:fldCharType="begin"/>
            </w:r>
            <w:r w:rsidR="00F61E89">
              <w:rPr>
                <w:noProof/>
                <w:webHidden/>
              </w:rPr>
              <w:instrText xml:space="preserve"> PAGEREF _Toc62743690 \h </w:instrText>
            </w:r>
            <w:r w:rsidR="00F61E89">
              <w:rPr>
                <w:noProof/>
                <w:webHidden/>
              </w:rPr>
            </w:r>
            <w:r w:rsidR="00F61E89">
              <w:rPr>
                <w:noProof/>
                <w:webHidden/>
              </w:rPr>
              <w:fldChar w:fldCharType="separate"/>
            </w:r>
            <w:r w:rsidR="00F61E89">
              <w:rPr>
                <w:noProof/>
                <w:webHidden/>
              </w:rPr>
              <w:t>21</w:t>
            </w:r>
            <w:r w:rsidR="00F61E89">
              <w:rPr>
                <w:noProof/>
                <w:webHidden/>
              </w:rPr>
              <w:fldChar w:fldCharType="end"/>
            </w:r>
          </w:hyperlink>
        </w:p>
        <w:p w14:paraId="34A4BB0A" w14:textId="46BAE251" w:rsidR="00F61E89" w:rsidRDefault="0026497A">
          <w:pPr>
            <w:pStyle w:val="TOC3"/>
            <w:tabs>
              <w:tab w:val="right" w:leader="dot" w:pos="8720"/>
            </w:tabs>
            <w:rPr>
              <w:noProof/>
            </w:rPr>
          </w:pPr>
          <w:hyperlink w:anchor="_Toc62743691" w:history="1">
            <w:r w:rsidR="00F61E89" w:rsidRPr="00B10628">
              <w:rPr>
                <w:rStyle w:val="Hyperlink"/>
                <w:noProof/>
              </w:rPr>
              <w:t>Chorioam</w:t>
            </w:r>
            <w:r w:rsidR="004A1B54">
              <w:rPr>
                <w:rStyle w:val="Hyperlink"/>
                <w:noProof/>
              </w:rPr>
              <w:t>nionitis</w:t>
            </w:r>
            <w:r w:rsidR="00F61E89">
              <w:rPr>
                <w:noProof/>
                <w:webHidden/>
              </w:rPr>
              <w:tab/>
            </w:r>
            <w:r w:rsidR="00F61E89">
              <w:rPr>
                <w:noProof/>
                <w:webHidden/>
              </w:rPr>
              <w:fldChar w:fldCharType="begin"/>
            </w:r>
            <w:r w:rsidR="00F61E89">
              <w:rPr>
                <w:noProof/>
                <w:webHidden/>
              </w:rPr>
              <w:instrText xml:space="preserve"> PAGEREF _Toc62743691 \h </w:instrText>
            </w:r>
            <w:r w:rsidR="00F61E89">
              <w:rPr>
                <w:noProof/>
                <w:webHidden/>
              </w:rPr>
            </w:r>
            <w:r w:rsidR="00F61E89">
              <w:rPr>
                <w:noProof/>
                <w:webHidden/>
              </w:rPr>
              <w:fldChar w:fldCharType="separate"/>
            </w:r>
            <w:r w:rsidR="00F61E89">
              <w:rPr>
                <w:noProof/>
                <w:webHidden/>
              </w:rPr>
              <w:t>22</w:t>
            </w:r>
            <w:r w:rsidR="00F61E89">
              <w:rPr>
                <w:noProof/>
                <w:webHidden/>
              </w:rPr>
              <w:fldChar w:fldCharType="end"/>
            </w:r>
          </w:hyperlink>
        </w:p>
        <w:p w14:paraId="2EA83118" w14:textId="48F7F5BF" w:rsidR="00F61E89" w:rsidRDefault="0026497A">
          <w:pPr>
            <w:pStyle w:val="TOC3"/>
            <w:tabs>
              <w:tab w:val="right" w:leader="dot" w:pos="8720"/>
            </w:tabs>
            <w:rPr>
              <w:noProof/>
            </w:rPr>
          </w:pPr>
          <w:hyperlink w:anchor="_Toc62743692" w:history="1">
            <w:r w:rsidR="004A1B54">
              <w:rPr>
                <w:rStyle w:val="Hyperlink"/>
                <w:noProof/>
              </w:rPr>
              <w:t>Triple I</w:t>
            </w:r>
            <w:r w:rsidR="00F61E89">
              <w:rPr>
                <w:noProof/>
                <w:webHidden/>
              </w:rPr>
              <w:tab/>
            </w:r>
            <w:r w:rsidR="00F61E89">
              <w:rPr>
                <w:noProof/>
                <w:webHidden/>
              </w:rPr>
              <w:fldChar w:fldCharType="begin"/>
            </w:r>
            <w:r w:rsidR="00F61E89">
              <w:rPr>
                <w:noProof/>
                <w:webHidden/>
              </w:rPr>
              <w:instrText xml:space="preserve"> PAGEREF _Toc62743692 \h </w:instrText>
            </w:r>
            <w:r w:rsidR="00F61E89">
              <w:rPr>
                <w:noProof/>
                <w:webHidden/>
              </w:rPr>
            </w:r>
            <w:r w:rsidR="00F61E89">
              <w:rPr>
                <w:noProof/>
                <w:webHidden/>
              </w:rPr>
              <w:fldChar w:fldCharType="separate"/>
            </w:r>
            <w:r w:rsidR="00F61E89">
              <w:rPr>
                <w:noProof/>
                <w:webHidden/>
              </w:rPr>
              <w:t>22</w:t>
            </w:r>
            <w:r w:rsidR="00F61E89">
              <w:rPr>
                <w:noProof/>
                <w:webHidden/>
              </w:rPr>
              <w:fldChar w:fldCharType="end"/>
            </w:r>
          </w:hyperlink>
        </w:p>
        <w:p w14:paraId="057043FC" w14:textId="77777777" w:rsidR="00F61E89" w:rsidRDefault="0026497A">
          <w:pPr>
            <w:pStyle w:val="TOC3"/>
            <w:tabs>
              <w:tab w:val="right" w:leader="dot" w:pos="8720"/>
            </w:tabs>
            <w:rPr>
              <w:noProof/>
            </w:rPr>
          </w:pPr>
          <w:hyperlink w:anchor="_Toc62743693" w:history="1">
            <w:r w:rsidR="00F61E89" w:rsidRPr="00B10628">
              <w:rPr>
                <w:rStyle w:val="Hyperlink"/>
                <w:noProof/>
              </w:rPr>
              <w:t>GBS Management</w:t>
            </w:r>
            <w:r w:rsidR="00F61E89">
              <w:rPr>
                <w:noProof/>
                <w:webHidden/>
              </w:rPr>
              <w:tab/>
            </w:r>
            <w:r w:rsidR="00F61E89">
              <w:rPr>
                <w:noProof/>
                <w:webHidden/>
              </w:rPr>
              <w:fldChar w:fldCharType="begin"/>
            </w:r>
            <w:r w:rsidR="00F61E89">
              <w:rPr>
                <w:noProof/>
                <w:webHidden/>
              </w:rPr>
              <w:instrText xml:space="preserve"> PAGEREF _Toc62743693 \h </w:instrText>
            </w:r>
            <w:r w:rsidR="00F61E89">
              <w:rPr>
                <w:noProof/>
                <w:webHidden/>
              </w:rPr>
            </w:r>
            <w:r w:rsidR="00F61E89">
              <w:rPr>
                <w:noProof/>
                <w:webHidden/>
              </w:rPr>
              <w:fldChar w:fldCharType="separate"/>
            </w:r>
            <w:r w:rsidR="00F61E89">
              <w:rPr>
                <w:noProof/>
                <w:webHidden/>
              </w:rPr>
              <w:t>24</w:t>
            </w:r>
            <w:r w:rsidR="00F61E89">
              <w:rPr>
                <w:noProof/>
                <w:webHidden/>
              </w:rPr>
              <w:fldChar w:fldCharType="end"/>
            </w:r>
          </w:hyperlink>
        </w:p>
        <w:p w14:paraId="3EECBAFE" w14:textId="77777777" w:rsidR="00F61E89" w:rsidRDefault="0026497A">
          <w:pPr>
            <w:pStyle w:val="TOC3"/>
            <w:tabs>
              <w:tab w:val="right" w:leader="dot" w:pos="8720"/>
            </w:tabs>
            <w:rPr>
              <w:noProof/>
            </w:rPr>
          </w:pPr>
          <w:hyperlink w:anchor="_Toc62743694" w:history="1">
            <w:r w:rsidR="00F61E89" w:rsidRPr="00B10628">
              <w:rPr>
                <w:rStyle w:val="Hyperlink"/>
                <w:noProof/>
              </w:rPr>
              <w:t>Hepatitis B</w:t>
            </w:r>
            <w:r w:rsidR="00F61E89">
              <w:rPr>
                <w:noProof/>
                <w:webHidden/>
              </w:rPr>
              <w:tab/>
            </w:r>
            <w:r w:rsidR="00F61E89">
              <w:rPr>
                <w:noProof/>
                <w:webHidden/>
              </w:rPr>
              <w:fldChar w:fldCharType="begin"/>
            </w:r>
            <w:r w:rsidR="00F61E89">
              <w:rPr>
                <w:noProof/>
                <w:webHidden/>
              </w:rPr>
              <w:instrText xml:space="preserve"> PAGEREF _Toc62743694 \h </w:instrText>
            </w:r>
            <w:r w:rsidR="00F61E89">
              <w:rPr>
                <w:noProof/>
                <w:webHidden/>
              </w:rPr>
            </w:r>
            <w:r w:rsidR="00F61E89">
              <w:rPr>
                <w:noProof/>
                <w:webHidden/>
              </w:rPr>
              <w:fldChar w:fldCharType="separate"/>
            </w:r>
            <w:r w:rsidR="00F61E89">
              <w:rPr>
                <w:noProof/>
                <w:webHidden/>
              </w:rPr>
              <w:t>25</w:t>
            </w:r>
            <w:r w:rsidR="00F61E89">
              <w:rPr>
                <w:noProof/>
                <w:webHidden/>
              </w:rPr>
              <w:fldChar w:fldCharType="end"/>
            </w:r>
          </w:hyperlink>
        </w:p>
        <w:p w14:paraId="1ACE6EB4" w14:textId="77777777" w:rsidR="00F61E89" w:rsidRDefault="0026497A">
          <w:pPr>
            <w:pStyle w:val="TOC3"/>
            <w:tabs>
              <w:tab w:val="right" w:leader="dot" w:pos="8720"/>
            </w:tabs>
            <w:rPr>
              <w:noProof/>
            </w:rPr>
          </w:pPr>
          <w:hyperlink w:anchor="_Toc62743695" w:history="1">
            <w:r w:rsidR="00F61E89" w:rsidRPr="00B10628">
              <w:rPr>
                <w:rStyle w:val="Hyperlink"/>
                <w:noProof/>
              </w:rPr>
              <w:t>Hepatitis C</w:t>
            </w:r>
            <w:r w:rsidR="00F61E89">
              <w:rPr>
                <w:noProof/>
                <w:webHidden/>
              </w:rPr>
              <w:tab/>
            </w:r>
            <w:r w:rsidR="00F61E89">
              <w:rPr>
                <w:noProof/>
                <w:webHidden/>
              </w:rPr>
              <w:fldChar w:fldCharType="begin"/>
            </w:r>
            <w:r w:rsidR="00F61E89">
              <w:rPr>
                <w:noProof/>
                <w:webHidden/>
              </w:rPr>
              <w:instrText xml:space="preserve"> PAGEREF _Toc62743695 \h </w:instrText>
            </w:r>
            <w:r w:rsidR="00F61E89">
              <w:rPr>
                <w:noProof/>
                <w:webHidden/>
              </w:rPr>
            </w:r>
            <w:r w:rsidR="00F61E89">
              <w:rPr>
                <w:noProof/>
                <w:webHidden/>
              </w:rPr>
              <w:fldChar w:fldCharType="separate"/>
            </w:r>
            <w:r w:rsidR="00F61E89">
              <w:rPr>
                <w:noProof/>
                <w:webHidden/>
              </w:rPr>
              <w:t>25</w:t>
            </w:r>
            <w:r w:rsidR="00F61E89">
              <w:rPr>
                <w:noProof/>
                <w:webHidden/>
              </w:rPr>
              <w:fldChar w:fldCharType="end"/>
            </w:r>
          </w:hyperlink>
        </w:p>
        <w:p w14:paraId="7C79AD5A" w14:textId="77777777" w:rsidR="00F61E89" w:rsidRDefault="0026497A">
          <w:pPr>
            <w:pStyle w:val="TOC3"/>
            <w:tabs>
              <w:tab w:val="right" w:leader="dot" w:pos="8720"/>
            </w:tabs>
            <w:rPr>
              <w:noProof/>
            </w:rPr>
          </w:pPr>
          <w:hyperlink w:anchor="_Toc62743696" w:history="1">
            <w:r w:rsidR="00F61E89" w:rsidRPr="00B10628">
              <w:rPr>
                <w:rStyle w:val="Hyperlink"/>
                <w:noProof/>
              </w:rPr>
              <w:t>Rubella</w:t>
            </w:r>
            <w:r w:rsidR="00F61E89">
              <w:rPr>
                <w:noProof/>
                <w:webHidden/>
              </w:rPr>
              <w:tab/>
            </w:r>
            <w:r w:rsidR="00F61E89">
              <w:rPr>
                <w:noProof/>
                <w:webHidden/>
              </w:rPr>
              <w:fldChar w:fldCharType="begin"/>
            </w:r>
            <w:r w:rsidR="00F61E89">
              <w:rPr>
                <w:noProof/>
                <w:webHidden/>
              </w:rPr>
              <w:instrText xml:space="preserve"> PAGEREF _Toc62743696 \h </w:instrText>
            </w:r>
            <w:r w:rsidR="00F61E89">
              <w:rPr>
                <w:noProof/>
                <w:webHidden/>
              </w:rPr>
            </w:r>
            <w:r w:rsidR="00F61E89">
              <w:rPr>
                <w:noProof/>
                <w:webHidden/>
              </w:rPr>
              <w:fldChar w:fldCharType="separate"/>
            </w:r>
            <w:r w:rsidR="00F61E89">
              <w:rPr>
                <w:noProof/>
                <w:webHidden/>
              </w:rPr>
              <w:t>26</w:t>
            </w:r>
            <w:r w:rsidR="00F61E89">
              <w:rPr>
                <w:noProof/>
                <w:webHidden/>
              </w:rPr>
              <w:fldChar w:fldCharType="end"/>
            </w:r>
          </w:hyperlink>
        </w:p>
        <w:p w14:paraId="62FC5E36" w14:textId="77777777" w:rsidR="00F61E89" w:rsidRDefault="0026497A">
          <w:pPr>
            <w:pStyle w:val="TOC3"/>
            <w:tabs>
              <w:tab w:val="right" w:leader="dot" w:pos="8720"/>
            </w:tabs>
            <w:rPr>
              <w:noProof/>
            </w:rPr>
          </w:pPr>
          <w:hyperlink w:anchor="_Toc62743697" w:history="1">
            <w:r w:rsidR="00F61E89" w:rsidRPr="00B10628">
              <w:rPr>
                <w:rStyle w:val="Hyperlink"/>
                <w:noProof/>
              </w:rPr>
              <w:t>Herpes</w:t>
            </w:r>
            <w:r w:rsidR="00F61E89">
              <w:rPr>
                <w:noProof/>
                <w:webHidden/>
              </w:rPr>
              <w:tab/>
            </w:r>
            <w:r w:rsidR="00F61E89">
              <w:rPr>
                <w:noProof/>
                <w:webHidden/>
              </w:rPr>
              <w:fldChar w:fldCharType="begin"/>
            </w:r>
            <w:r w:rsidR="00F61E89">
              <w:rPr>
                <w:noProof/>
                <w:webHidden/>
              </w:rPr>
              <w:instrText xml:space="preserve"> PAGEREF _Toc62743697 \h </w:instrText>
            </w:r>
            <w:r w:rsidR="00F61E89">
              <w:rPr>
                <w:noProof/>
                <w:webHidden/>
              </w:rPr>
            </w:r>
            <w:r w:rsidR="00F61E89">
              <w:rPr>
                <w:noProof/>
                <w:webHidden/>
              </w:rPr>
              <w:fldChar w:fldCharType="separate"/>
            </w:r>
            <w:r w:rsidR="00F61E89">
              <w:rPr>
                <w:noProof/>
                <w:webHidden/>
              </w:rPr>
              <w:t>26</w:t>
            </w:r>
            <w:r w:rsidR="00F61E89">
              <w:rPr>
                <w:noProof/>
                <w:webHidden/>
              </w:rPr>
              <w:fldChar w:fldCharType="end"/>
            </w:r>
          </w:hyperlink>
        </w:p>
        <w:p w14:paraId="06B73C06" w14:textId="77777777" w:rsidR="00F61E89" w:rsidRDefault="0026497A">
          <w:pPr>
            <w:pStyle w:val="TOC3"/>
            <w:tabs>
              <w:tab w:val="right" w:leader="dot" w:pos="8720"/>
            </w:tabs>
            <w:rPr>
              <w:noProof/>
            </w:rPr>
          </w:pPr>
          <w:hyperlink w:anchor="_Toc62743698" w:history="1">
            <w:r w:rsidR="00F61E89" w:rsidRPr="00B10628">
              <w:rPr>
                <w:rStyle w:val="Hyperlink"/>
                <w:noProof/>
              </w:rPr>
              <w:t>TB</w:t>
            </w:r>
            <w:r w:rsidR="00F61E89">
              <w:rPr>
                <w:noProof/>
                <w:webHidden/>
              </w:rPr>
              <w:tab/>
            </w:r>
            <w:r w:rsidR="00F61E89">
              <w:rPr>
                <w:noProof/>
                <w:webHidden/>
              </w:rPr>
              <w:fldChar w:fldCharType="begin"/>
            </w:r>
            <w:r w:rsidR="00F61E89">
              <w:rPr>
                <w:noProof/>
                <w:webHidden/>
              </w:rPr>
              <w:instrText xml:space="preserve"> PAGEREF _Toc62743698 \h </w:instrText>
            </w:r>
            <w:r w:rsidR="00F61E89">
              <w:rPr>
                <w:noProof/>
                <w:webHidden/>
              </w:rPr>
            </w:r>
            <w:r w:rsidR="00F61E89">
              <w:rPr>
                <w:noProof/>
                <w:webHidden/>
              </w:rPr>
              <w:fldChar w:fldCharType="separate"/>
            </w:r>
            <w:r w:rsidR="00F61E89">
              <w:rPr>
                <w:noProof/>
                <w:webHidden/>
              </w:rPr>
              <w:t>27</w:t>
            </w:r>
            <w:r w:rsidR="00F61E89">
              <w:rPr>
                <w:noProof/>
                <w:webHidden/>
              </w:rPr>
              <w:fldChar w:fldCharType="end"/>
            </w:r>
          </w:hyperlink>
        </w:p>
        <w:p w14:paraId="3E867611" w14:textId="77777777" w:rsidR="00F61E89" w:rsidRDefault="0026497A">
          <w:pPr>
            <w:pStyle w:val="TOC3"/>
            <w:tabs>
              <w:tab w:val="right" w:leader="dot" w:pos="8720"/>
            </w:tabs>
            <w:rPr>
              <w:noProof/>
            </w:rPr>
          </w:pPr>
          <w:hyperlink w:anchor="_Toc62743699" w:history="1">
            <w:r w:rsidR="00F61E89" w:rsidRPr="00B10628">
              <w:rPr>
                <w:rStyle w:val="Hyperlink"/>
                <w:noProof/>
              </w:rPr>
              <w:t>HIV Management at OVMC</w:t>
            </w:r>
            <w:r w:rsidR="00F61E89">
              <w:rPr>
                <w:noProof/>
                <w:webHidden/>
              </w:rPr>
              <w:tab/>
            </w:r>
            <w:r w:rsidR="00F61E89">
              <w:rPr>
                <w:noProof/>
                <w:webHidden/>
              </w:rPr>
              <w:fldChar w:fldCharType="begin"/>
            </w:r>
            <w:r w:rsidR="00F61E89">
              <w:rPr>
                <w:noProof/>
                <w:webHidden/>
              </w:rPr>
              <w:instrText xml:space="preserve"> PAGEREF _Toc62743699 \h </w:instrText>
            </w:r>
            <w:r w:rsidR="00F61E89">
              <w:rPr>
                <w:noProof/>
                <w:webHidden/>
              </w:rPr>
            </w:r>
            <w:r w:rsidR="00F61E89">
              <w:rPr>
                <w:noProof/>
                <w:webHidden/>
              </w:rPr>
              <w:fldChar w:fldCharType="separate"/>
            </w:r>
            <w:r w:rsidR="00F61E89">
              <w:rPr>
                <w:noProof/>
                <w:webHidden/>
              </w:rPr>
              <w:t>27</w:t>
            </w:r>
            <w:r w:rsidR="00F61E89">
              <w:rPr>
                <w:noProof/>
                <w:webHidden/>
              </w:rPr>
              <w:fldChar w:fldCharType="end"/>
            </w:r>
          </w:hyperlink>
        </w:p>
        <w:p w14:paraId="476C3361" w14:textId="77777777" w:rsidR="00F61E89" w:rsidRDefault="0026497A">
          <w:pPr>
            <w:pStyle w:val="TOC3"/>
            <w:tabs>
              <w:tab w:val="right" w:leader="dot" w:pos="8720"/>
            </w:tabs>
            <w:rPr>
              <w:noProof/>
            </w:rPr>
          </w:pPr>
          <w:hyperlink w:anchor="_Toc62743700" w:history="1">
            <w:r w:rsidR="00F61E89" w:rsidRPr="00B10628">
              <w:rPr>
                <w:rStyle w:val="Hyperlink"/>
                <w:noProof/>
              </w:rPr>
              <w:t>Syphilis</w:t>
            </w:r>
            <w:r w:rsidR="00F61E89">
              <w:rPr>
                <w:noProof/>
                <w:webHidden/>
              </w:rPr>
              <w:tab/>
            </w:r>
            <w:r w:rsidR="00F61E89">
              <w:rPr>
                <w:noProof/>
                <w:webHidden/>
              </w:rPr>
              <w:fldChar w:fldCharType="begin"/>
            </w:r>
            <w:r w:rsidR="00F61E89">
              <w:rPr>
                <w:noProof/>
                <w:webHidden/>
              </w:rPr>
              <w:instrText xml:space="preserve"> PAGEREF _Toc62743700 \h </w:instrText>
            </w:r>
            <w:r w:rsidR="00F61E89">
              <w:rPr>
                <w:noProof/>
                <w:webHidden/>
              </w:rPr>
            </w:r>
            <w:r w:rsidR="00F61E89">
              <w:rPr>
                <w:noProof/>
                <w:webHidden/>
              </w:rPr>
              <w:fldChar w:fldCharType="separate"/>
            </w:r>
            <w:r w:rsidR="00F61E89">
              <w:rPr>
                <w:noProof/>
                <w:webHidden/>
              </w:rPr>
              <w:t>29</w:t>
            </w:r>
            <w:r w:rsidR="00F61E89">
              <w:rPr>
                <w:noProof/>
                <w:webHidden/>
              </w:rPr>
              <w:fldChar w:fldCharType="end"/>
            </w:r>
          </w:hyperlink>
        </w:p>
        <w:p w14:paraId="1CFBFBD6" w14:textId="77777777" w:rsidR="00F61E89" w:rsidRDefault="0026497A">
          <w:pPr>
            <w:pStyle w:val="TOC3"/>
            <w:tabs>
              <w:tab w:val="right" w:leader="dot" w:pos="8720"/>
            </w:tabs>
            <w:rPr>
              <w:noProof/>
            </w:rPr>
          </w:pPr>
          <w:hyperlink w:anchor="_Toc62743701" w:history="1">
            <w:r w:rsidR="00F61E89" w:rsidRPr="00B10628">
              <w:rPr>
                <w:rStyle w:val="Hyperlink"/>
                <w:noProof/>
              </w:rPr>
              <w:t>Temperature Instablity</w:t>
            </w:r>
            <w:r w:rsidR="00F61E89">
              <w:rPr>
                <w:noProof/>
                <w:webHidden/>
              </w:rPr>
              <w:tab/>
            </w:r>
            <w:r w:rsidR="00F61E89">
              <w:rPr>
                <w:noProof/>
                <w:webHidden/>
              </w:rPr>
              <w:fldChar w:fldCharType="begin"/>
            </w:r>
            <w:r w:rsidR="00F61E89">
              <w:rPr>
                <w:noProof/>
                <w:webHidden/>
              </w:rPr>
              <w:instrText xml:space="preserve"> PAGEREF _Toc62743701 \h </w:instrText>
            </w:r>
            <w:r w:rsidR="00F61E89">
              <w:rPr>
                <w:noProof/>
                <w:webHidden/>
              </w:rPr>
            </w:r>
            <w:r w:rsidR="00F61E89">
              <w:rPr>
                <w:noProof/>
                <w:webHidden/>
              </w:rPr>
              <w:fldChar w:fldCharType="separate"/>
            </w:r>
            <w:r w:rsidR="00F61E89">
              <w:rPr>
                <w:noProof/>
                <w:webHidden/>
              </w:rPr>
              <w:t>30</w:t>
            </w:r>
            <w:r w:rsidR="00F61E89">
              <w:rPr>
                <w:noProof/>
                <w:webHidden/>
              </w:rPr>
              <w:fldChar w:fldCharType="end"/>
            </w:r>
          </w:hyperlink>
        </w:p>
        <w:p w14:paraId="09F9144A" w14:textId="77777777" w:rsidR="00F61E89" w:rsidRDefault="0026497A">
          <w:pPr>
            <w:pStyle w:val="TOC1"/>
            <w:tabs>
              <w:tab w:val="right" w:leader="dot" w:pos="8720"/>
            </w:tabs>
            <w:rPr>
              <w:b w:val="0"/>
              <w:noProof/>
              <w:sz w:val="22"/>
              <w:szCs w:val="22"/>
            </w:rPr>
          </w:pPr>
          <w:hyperlink w:anchor="_Toc62743702" w:history="1">
            <w:r w:rsidR="00F61E89" w:rsidRPr="00B10628">
              <w:rPr>
                <w:rStyle w:val="Hyperlink"/>
                <w:noProof/>
              </w:rPr>
              <w:t>Muskuloskeletal</w:t>
            </w:r>
            <w:r w:rsidR="00F61E89">
              <w:rPr>
                <w:noProof/>
                <w:webHidden/>
              </w:rPr>
              <w:tab/>
            </w:r>
            <w:r w:rsidR="00F61E89">
              <w:rPr>
                <w:noProof/>
                <w:webHidden/>
              </w:rPr>
              <w:fldChar w:fldCharType="begin"/>
            </w:r>
            <w:r w:rsidR="00F61E89">
              <w:rPr>
                <w:noProof/>
                <w:webHidden/>
              </w:rPr>
              <w:instrText xml:space="preserve"> PAGEREF _Toc62743702 \h </w:instrText>
            </w:r>
            <w:r w:rsidR="00F61E89">
              <w:rPr>
                <w:noProof/>
                <w:webHidden/>
              </w:rPr>
            </w:r>
            <w:r w:rsidR="00F61E89">
              <w:rPr>
                <w:noProof/>
                <w:webHidden/>
              </w:rPr>
              <w:fldChar w:fldCharType="separate"/>
            </w:r>
            <w:r w:rsidR="00F61E89">
              <w:rPr>
                <w:noProof/>
                <w:webHidden/>
              </w:rPr>
              <w:t>31</w:t>
            </w:r>
            <w:r w:rsidR="00F61E89">
              <w:rPr>
                <w:noProof/>
                <w:webHidden/>
              </w:rPr>
              <w:fldChar w:fldCharType="end"/>
            </w:r>
          </w:hyperlink>
        </w:p>
        <w:p w14:paraId="338C22AA" w14:textId="77777777" w:rsidR="00F61E89" w:rsidRDefault="0026497A">
          <w:pPr>
            <w:pStyle w:val="TOC3"/>
            <w:tabs>
              <w:tab w:val="right" w:leader="dot" w:pos="8720"/>
            </w:tabs>
            <w:rPr>
              <w:noProof/>
            </w:rPr>
          </w:pPr>
          <w:hyperlink w:anchor="_Toc62743703" w:history="1">
            <w:r w:rsidR="00F61E89" w:rsidRPr="00B10628">
              <w:rPr>
                <w:rStyle w:val="Hyperlink"/>
                <w:noProof/>
              </w:rPr>
              <w:t>Clavicle</w:t>
            </w:r>
            <w:r w:rsidR="00F61E89">
              <w:rPr>
                <w:noProof/>
                <w:webHidden/>
              </w:rPr>
              <w:tab/>
            </w:r>
            <w:r w:rsidR="00F61E89">
              <w:rPr>
                <w:noProof/>
                <w:webHidden/>
              </w:rPr>
              <w:fldChar w:fldCharType="begin"/>
            </w:r>
            <w:r w:rsidR="00F61E89">
              <w:rPr>
                <w:noProof/>
                <w:webHidden/>
              </w:rPr>
              <w:instrText xml:space="preserve"> PAGEREF _Toc62743703 \h </w:instrText>
            </w:r>
            <w:r w:rsidR="00F61E89">
              <w:rPr>
                <w:noProof/>
                <w:webHidden/>
              </w:rPr>
            </w:r>
            <w:r w:rsidR="00F61E89">
              <w:rPr>
                <w:noProof/>
                <w:webHidden/>
              </w:rPr>
              <w:fldChar w:fldCharType="separate"/>
            </w:r>
            <w:r w:rsidR="00F61E89">
              <w:rPr>
                <w:noProof/>
                <w:webHidden/>
              </w:rPr>
              <w:t>31</w:t>
            </w:r>
            <w:r w:rsidR="00F61E89">
              <w:rPr>
                <w:noProof/>
                <w:webHidden/>
              </w:rPr>
              <w:fldChar w:fldCharType="end"/>
            </w:r>
          </w:hyperlink>
        </w:p>
        <w:p w14:paraId="221AAE0C" w14:textId="77777777" w:rsidR="00F61E89" w:rsidRDefault="0026497A">
          <w:pPr>
            <w:pStyle w:val="TOC3"/>
            <w:tabs>
              <w:tab w:val="right" w:leader="dot" w:pos="8720"/>
            </w:tabs>
            <w:rPr>
              <w:noProof/>
            </w:rPr>
          </w:pPr>
          <w:hyperlink w:anchor="_Toc62743704" w:history="1">
            <w:r w:rsidR="00F61E89" w:rsidRPr="00B10628">
              <w:rPr>
                <w:rStyle w:val="Hyperlink"/>
                <w:noProof/>
              </w:rPr>
              <w:t>Hips</w:t>
            </w:r>
            <w:r w:rsidR="00F61E89">
              <w:rPr>
                <w:noProof/>
                <w:webHidden/>
              </w:rPr>
              <w:tab/>
            </w:r>
            <w:r w:rsidR="00F61E89">
              <w:rPr>
                <w:noProof/>
                <w:webHidden/>
              </w:rPr>
              <w:fldChar w:fldCharType="begin"/>
            </w:r>
            <w:r w:rsidR="00F61E89">
              <w:rPr>
                <w:noProof/>
                <w:webHidden/>
              </w:rPr>
              <w:instrText xml:space="preserve"> PAGEREF _Toc62743704 \h </w:instrText>
            </w:r>
            <w:r w:rsidR="00F61E89">
              <w:rPr>
                <w:noProof/>
                <w:webHidden/>
              </w:rPr>
            </w:r>
            <w:r w:rsidR="00F61E89">
              <w:rPr>
                <w:noProof/>
                <w:webHidden/>
              </w:rPr>
              <w:fldChar w:fldCharType="separate"/>
            </w:r>
            <w:r w:rsidR="00F61E89">
              <w:rPr>
                <w:noProof/>
                <w:webHidden/>
              </w:rPr>
              <w:t>31</w:t>
            </w:r>
            <w:r w:rsidR="00F61E89">
              <w:rPr>
                <w:noProof/>
                <w:webHidden/>
              </w:rPr>
              <w:fldChar w:fldCharType="end"/>
            </w:r>
          </w:hyperlink>
        </w:p>
        <w:p w14:paraId="7493D77A" w14:textId="77777777" w:rsidR="00F61E89" w:rsidRDefault="0026497A">
          <w:pPr>
            <w:pStyle w:val="TOC3"/>
            <w:tabs>
              <w:tab w:val="right" w:leader="dot" w:pos="8720"/>
            </w:tabs>
            <w:rPr>
              <w:noProof/>
            </w:rPr>
          </w:pPr>
          <w:hyperlink w:anchor="_Toc62743705" w:history="1">
            <w:r w:rsidR="00F61E89" w:rsidRPr="00B10628">
              <w:rPr>
                <w:rStyle w:val="Hyperlink"/>
                <w:noProof/>
              </w:rPr>
              <w:t>Sacral Dimple</w:t>
            </w:r>
            <w:r w:rsidR="00F61E89">
              <w:rPr>
                <w:noProof/>
                <w:webHidden/>
              </w:rPr>
              <w:tab/>
            </w:r>
            <w:r w:rsidR="00F61E89">
              <w:rPr>
                <w:noProof/>
                <w:webHidden/>
              </w:rPr>
              <w:fldChar w:fldCharType="begin"/>
            </w:r>
            <w:r w:rsidR="00F61E89">
              <w:rPr>
                <w:noProof/>
                <w:webHidden/>
              </w:rPr>
              <w:instrText xml:space="preserve"> PAGEREF _Toc62743705 \h </w:instrText>
            </w:r>
            <w:r w:rsidR="00F61E89">
              <w:rPr>
                <w:noProof/>
                <w:webHidden/>
              </w:rPr>
            </w:r>
            <w:r w:rsidR="00F61E89">
              <w:rPr>
                <w:noProof/>
                <w:webHidden/>
              </w:rPr>
              <w:fldChar w:fldCharType="separate"/>
            </w:r>
            <w:r w:rsidR="00F61E89">
              <w:rPr>
                <w:noProof/>
                <w:webHidden/>
              </w:rPr>
              <w:t>31</w:t>
            </w:r>
            <w:r w:rsidR="00F61E89">
              <w:rPr>
                <w:noProof/>
                <w:webHidden/>
              </w:rPr>
              <w:fldChar w:fldCharType="end"/>
            </w:r>
          </w:hyperlink>
        </w:p>
        <w:p w14:paraId="66BE4A58" w14:textId="77777777" w:rsidR="00F61E89" w:rsidRDefault="0026497A">
          <w:pPr>
            <w:pStyle w:val="TOC1"/>
            <w:tabs>
              <w:tab w:val="right" w:leader="dot" w:pos="8720"/>
            </w:tabs>
            <w:rPr>
              <w:b w:val="0"/>
              <w:noProof/>
              <w:sz w:val="22"/>
              <w:szCs w:val="22"/>
            </w:rPr>
          </w:pPr>
          <w:hyperlink w:anchor="_Toc62743706" w:history="1">
            <w:r w:rsidR="00F61E89" w:rsidRPr="00B10628">
              <w:rPr>
                <w:rStyle w:val="Hyperlink"/>
                <w:noProof/>
              </w:rPr>
              <w:t>Neurology</w:t>
            </w:r>
            <w:r w:rsidR="00F61E89">
              <w:rPr>
                <w:noProof/>
                <w:webHidden/>
              </w:rPr>
              <w:tab/>
            </w:r>
            <w:r w:rsidR="00F61E89">
              <w:rPr>
                <w:noProof/>
                <w:webHidden/>
              </w:rPr>
              <w:fldChar w:fldCharType="begin"/>
            </w:r>
            <w:r w:rsidR="00F61E89">
              <w:rPr>
                <w:noProof/>
                <w:webHidden/>
              </w:rPr>
              <w:instrText xml:space="preserve"> PAGEREF _Toc62743706 \h </w:instrText>
            </w:r>
            <w:r w:rsidR="00F61E89">
              <w:rPr>
                <w:noProof/>
                <w:webHidden/>
              </w:rPr>
            </w:r>
            <w:r w:rsidR="00F61E89">
              <w:rPr>
                <w:noProof/>
                <w:webHidden/>
              </w:rPr>
              <w:fldChar w:fldCharType="separate"/>
            </w:r>
            <w:r w:rsidR="00F61E89">
              <w:rPr>
                <w:noProof/>
                <w:webHidden/>
              </w:rPr>
              <w:t>32</w:t>
            </w:r>
            <w:r w:rsidR="00F61E89">
              <w:rPr>
                <w:noProof/>
                <w:webHidden/>
              </w:rPr>
              <w:fldChar w:fldCharType="end"/>
            </w:r>
          </w:hyperlink>
        </w:p>
        <w:p w14:paraId="2D3708E2" w14:textId="77777777" w:rsidR="00F61E89" w:rsidRDefault="0026497A">
          <w:pPr>
            <w:pStyle w:val="TOC3"/>
            <w:tabs>
              <w:tab w:val="right" w:leader="dot" w:pos="8720"/>
            </w:tabs>
            <w:rPr>
              <w:noProof/>
            </w:rPr>
          </w:pPr>
          <w:hyperlink w:anchor="_Toc62743707" w:history="1">
            <w:r w:rsidR="00F61E89" w:rsidRPr="00B10628">
              <w:rPr>
                <w:rStyle w:val="Hyperlink"/>
                <w:noProof/>
              </w:rPr>
              <w:t>Floppy/Poor Feeder</w:t>
            </w:r>
            <w:r w:rsidR="00F61E89">
              <w:rPr>
                <w:noProof/>
                <w:webHidden/>
              </w:rPr>
              <w:tab/>
            </w:r>
            <w:r w:rsidR="00F61E89">
              <w:rPr>
                <w:noProof/>
                <w:webHidden/>
              </w:rPr>
              <w:fldChar w:fldCharType="begin"/>
            </w:r>
            <w:r w:rsidR="00F61E89">
              <w:rPr>
                <w:noProof/>
                <w:webHidden/>
              </w:rPr>
              <w:instrText xml:space="preserve"> PAGEREF _Toc62743707 \h </w:instrText>
            </w:r>
            <w:r w:rsidR="00F61E89">
              <w:rPr>
                <w:noProof/>
                <w:webHidden/>
              </w:rPr>
            </w:r>
            <w:r w:rsidR="00F61E89">
              <w:rPr>
                <w:noProof/>
                <w:webHidden/>
              </w:rPr>
              <w:fldChar w:fldCharType="separate"/>
            </w:r>
            <w:r w:rsidR="00F61E89">
              <w:rPr>
                <w:noProof/>
                <w:webHidden/>
              </w:rPr>
              <w:t>32</w:t>
            </w:r>
            <w:r w:rsidR="00F61E89">
              <w:rPr>
                <w:noProof/>
                <w:webHidden/>
              </w:rPr>
              <w:fldChar w:fldCharType="end"/>
            </w:r>
          </w:hyperlink>
        </w:p>
        <w:p w14:paraId="335C83B2" w14:textId="77777777" w:rsidR="00F61E89" w:rsidRDefault="0026497A">
          <w:pPr>
            <w:pStyle w:val="TOC3"/>
            <w:tabs>
              <w:tab w:val="right" w:leader="dot" w:pos="8720"/>
            </w:tabs>
            <w:rPr>
              <w:noProof/>
            </w:rPr>
          </w:pPr>
          <w:hyperlink w:anchor="_Toc62743708" w:history="1">
            <w:r w:rsidR="00F61E89" w:rsidRPr="00B10628">
              <w:rPr>
                <w:rStyle w:val="Hyperlink"/>
                <w:noProof/>
              </w:rPr>
              <w:t>Seizure</w:t>
            </w:r>
            <w:r w:rsidR="00F61E89">
              <w:rPr>
                <w:noProof/>
                <w:webHidden/>
              </w:rPr>
              <w:tab/>
            </w:r>
            <w:r w:rsidR="00F61E89">
              <w:rPr>
                <w:noProof/>
                <w:webHidden/>
              </w:rPr>
              <w:fldChar w:fldCharType="begin"/>
            </w:r>
            <w:r w:rsidR="00F61E89">
              <w:rPr>
                <w:noProof/>
                <w:webHidden/>
              </w:rPr>
              <w:instrText xml:space="preserve"> PAGEREF _Toc62743708 \h </w:instrText>
            </w:r>
            <w:r w:rsidR="00F61E89">
              <w:rPr>
                <w:noProof/>
                <w:webHidden/>
              </w:rPr>
            </w:r>
            <w:r w:rsidR="00F61E89">
              <w:rPr>
                <w:noProof/>
                <w:webHidden/>
              </w:rPr>
              <w:fldChar w:fldCharType="separate"/>
            </w:r>
            <w:r w:rsidR="00F61E89">
              <w:rPr>
                <w:noProof/>
                <w:webHidden/>
              </w:rPr>
              <w:t>32</w:t>
            </w:r>
            <w:r w:rsidR="00F61E89">
              <w:rPr>
                <w:noProof/>
                <w:webHidden/>
              </w:rPr>
              <w:fldChar w:fldCharType="end"/>
            </w:r>
          </w:hyperlink>
        </w:p>
        <w:p w14:paraId="7F3502FA" w14:textId="77777777" w:rsidR="00F61E89" w:rsidRDefault="0026497A">
          <w:pPr>
            <w:pStyle w:val="TOC1"/>
            <w:tabs>
              <w:tab w:val="right" w:leader="dot" w:pos="8720"/>
            </w:tabs>
            <w:rPr>
              <w:b w:val="0"/>
              <w:noProof/>
              <w:sz w:val="22"/>
              <w:szCs w:val="22"/>
            </w:rPr>
          </w:pPr>
          <w:hyperlink w:anchor="_Toc62743709" w:history="1">
            <w:r w:rsidR="00F61E89" w:rsidRPr="00B10628">
              <w:rPr>
                <w:rStyle w:val="Hyperlink"/>
                <w:noProof/>
              </w:rPr>
              <w:t>Renal/GU</w:t>
            </w:r>
            <w:r w:rsidR="00F61E89">
              <w:rPr>
                <w:noProof/>
                <w:webHidden/>
              </w:rPr>
              <w:tab/>
            </w:r>
            <w:r w:rsidR="00F61E89">
              <w:rPr>
                <w:noProof/>
                <w:webHidden/>
              </w:rPr>
              <w:fldChar w:fldCharType="begin"/>
            </w:r>
            <w:r w:rsidR="00F61E89">
              <w:rPr>
                <w:noProof/>
                <w:webHidden/>
              </w:rPr>
              <w:instrText xml:space="preserve"> PAGEREF _Toc62743709 \h </w:instrText>
            </w:r>
            <w:r w:rsidR="00F61E89">
              <w:rPr>
                <w:noProof/>
                <w:webHidden/>
              </w:rPr>
            </w:r>
            <w:r w:rsidR="00F61E89">
              <w:rPr>
                <w:noProof/>
                <w:webHidden/>
              </w:rPr>
              <w:fldChar w:fldCharType="separate"/>
            </w:r>
            <w:r w:rsidR="00F61E89">
              <w:rPr>
                <w:noProof/>
                <w:webHidden/>
              </w:rPr>
              <w:t>33</w:t>
            </w:r>
            <w:r w:rsidR="00F61E89">
              <w:rPr>
                <w:noProof/>
                <w:webHidden/>
              </w:rPr>
              <w:fldChar w:fldCharType="end"/>
            </w:r>
          </w:hyperlink>
        </w:p>
        <w:p w14:paraId="2FC01D51" w14:textId="77777777" w:rsidR="00F61E89" w:rsidRDefault="0026497A">
          <w:pPr>
            <w:pStyle w:val="TOC3"/>
            <w:tabs>
              <w:tab w:val="right" w:leader="dot" w:pos="8720"/>
            </w:tabs>
            <w:rPr>
              <w:noProof/>
            </w:rPr>
          </w:pPr>
          <w:hyperlink w:anchor="_Toc62743710" w:history="1">
            <w:r w:rsidR="00F61E89" w:rsidRPr="00B10628">
              <w:rPr>
                <w:rStyle w:val="Hyperlink"/>
                <w:noProof/>
              </w:rPr>
              <w:t>Bloody Urine</w:t>
            </w:r>
            <w:r w:rsidR="00F61E89">
              <w:rPr>
                <w:noProof/>
                <w:webHidden/>
              </w:rPr>
              <w:tab/>
            </w:r>
            <w:r w:rsidR="00F61E89">
              <w:rPr>
                <w:noProof/>
                <w:webHidden/>
              </w:rPr>
              <w:fldChar w:fldCharType="begin"/>
            </w:r>
            <w:r w:rsidR="00F61E89">
              <w:rPr>
                <w:noProof/>
                <w:webHidden/>
              </w:rPr>
              <w:instrText xml:space="preserve"> PAGEREF _Toc62743710 \h </w:instrText>
            </w:r>
            <w:r w:rsidR="00F61E89">
              <w:rPr>
                <w:noProof/>
                <w:webHidden/>
              </w:rPr>
            </w:r>
            <w:r w:rsidR="00F61E89">
              <w:rPr>
                <w:noProof/>
                <w:webHidden/>
              </w:rPr>
              <w:fldChar w:fldCharType="separate"/>
            </w:r>
            <w:r w:rsidR="00F61E89">
              <w:rPr>
                <w:noProof/>
                <w:webHidden/>
              </w:rPr>
              <w:t>33</w:t>
            </w:r>
            <w:r w:rsidR="00F61E89">
              <w:rPr>
                <w:noProof/>
                <w:webHidden/>
              </w:rPr>
              <w:fldChar w:fldCharType="end"/>
            </w:r>
          </w:hyperlink>
        </w:p>
        <w:p w14:paraId="783186DC" w14:textId="77777777" w:rsidR="00F61E89" w:rsidRDefault="0026497A">
          <w:pPr>
            <w:pStyle w:val="TOC3"/>
            <w:tabs>
              <w:tab w:val="right" w:leader="dot" w:pos="8720"/>
            </w:tabs>
            <w:rPr>
              <w:noProof/>
            </w:rPr>
          </w:pPr>
          <w:hyperlink w:anchor="_Toc62743711" w:history="1">
            <w:r w:rsidR="00F61E89" w:rsidRPr="00B10628">
              <w:rPr>
                <w:rStyle w:val="Hyperlink"/>
                <w:noProof/>
              </w:rPr>
              <w:t>Hydronephrosis (Prenatal Diagnosis)</w:t>
            </w:r>
            <w:r w:rsidR="00F61E89">
              <w:rPr>
                <w:noProof/>
                <w:webHidden/>
              </w:rPr>
              <w:tab/>
            </w:r>
            <w:r w:rsidR="00F61E89">
              <w:rPr>
                <w:noProof/>
                <w:webHidden/>
              </w:rPr>
              <w:fldChar w:fldCharType="begin"/>
            </w:r>
            <w:r w:rsidR="00F61E89">
              <w:rPr>
                <w:noProof/>
                <w:webHidden/>
              </w:rPr>
              <w:instrText xml:space="preserve"> PAGEREF _Toc62743711 \h </w:instrText>
            </w:r>
            <w:r w:rsidR="00F61E89">
              <w:rPr>
                <w:noProof/>
                <w:webHidden/>
              </w:rPr>
            </w:r>
            <w:r w:rsidR="00F61E89">
              <w:rPr>
                <w:noProof/>
                <w:webHidden/>
              </w:rPr>
              <w:fldChar w:fldCharType="separate"/>
            </w:r>
            <w:r w:rsidR="00F61E89">
              <w:rPr>
                <w:noProof/>
                <w:webHidden/>
              </w:rPr>
              <w:t>33</w:t>
            </w:r>
            <w:r w:rsidR="00F61E89">
              <w:rPr>
                <w:noProof/>
                <w:webHidden/>
              </w:rPr>
              <w:fldChar w:fldCharType="end"/>
            </w:r>
          </w:hyperlink>
        </w:p>
        <w:p w14:paraId="1F0FAF58" w14:textId="77777777" w:rsidR="00F61E89" w:rsidRDefault="0026497A">
          <w:pPr>
            <w:pStyle w:val="TOC3"/>
            <w:tabs>
              <w:tab w:val="right" w:leader="dot" w:pos="8720"/>
            </w:tabs>
            <w:rPr>
              <w:noProof/>
            </w:rPr>
          </w:pPr>
          <w:hyperlink w:anchor="_Toc62743712" w:history="1">
            <w:r w:rsidR="00F61E89" w:rsidRPr="00B10628">
              <w:rPr>
                <w:rStyle w:val="Hyperlink"/>
                <w:noProof/>
              </w:rPr>
              <w:t>Abnormal Penis/Hypospadius</w:t>
            </w:r>
            <w:r w:rsidR="00F61E89">
              <w:rPr>
                <w:noProof/>
                <w:webHidden/>
              </w:rPr>
              <w:tab/>
            </w:r>
            <w:r w:rsidR="00F61E89">
              <w:rPr>
                <w:noProof/>
                <w:webHidden/>
              </w:rPr>
              <w:fldChar w:fldCharType="begin"/>
            </w:r>
            <w:r w:rsidR="00F61E89">
              <w:rPr>
                <w:noProof/>
                <w:webHidden/>
              </w:rPr>
              <w:instrText xml:space="preserve"> PAGEREF _Toc62743712 \h </w:instrText>
            </w:r>
            <w:r w:rsidR="00F61E89">
              <w:rPr>
                <w:noProof/>
                <w:webHidden/>
              </w:rPr>
            </w:r>
            <w:r w:rsidR="00F61E89">
              <w:rPr>
                <w:noProof/>
                <w:webHidden/>
              </w:rPr>
              <w:fldChar w:fldCharType="separate"/>
            </w:r>
            <w:r w:rsidR="00F61E89">
              <w:rPr>
                <w:noProof/>
                <w:webHidden/>
              </w:rPr>
              <w:t>33</w:t>
            </w:r>
            <w:r w:rsidR="00F61E89">
              <w:rPr>
                <w:noProof/>
                <w:webHidden/>
              </w:rPr>
              <w:fldChar w:fldCharType="end"/>
            </w:r>
          </w:hyperlink>
        </w:p>
        <w:p w14:paraId="37C67B8A" w14:textId="77777777" w:rsidR="00F61E89" w:rsidRDefault="0026497A">
          <w:pPr>
            <w:pStyle w:val="TOC3"/>
            <w:tabs>
              <w:tab w:val="right" w:leader="dot" w:pos="8720"/>
            </w:tabs>
            <w:rPr>
              <w:noProof/>
            </w:rPr>
          </w:pPr>
          <w:hyperlink w:anchor="_Toc62743713" w:history="1">
            <w:r w:rsidR="00F61E89" w:rsidRPr="00B10628">
              <w:rPr>
                <w:rStyle w:val="Hyperlink"/>
                <w:noProof/>
              </w:rPr>
              <w:t>No Urine (24 Hours)</w:t>
            </w:r>
            <w:r w:rsidR="00F61E89">
              <w:rPr>
                <w:noProof/>
                <w:webHidden/>
              </w:rPr>
              <w:tab/>
            </w:r>
            <w:r w:rsidR="00F61E89">
              <w:rPr>
                <w:noProof/>
                <w:webHidden/>
              </w:rPr>
              <w:fldChar w:fldCharType="begin"/>
            </w:r>
            <w:r w:rsidR="00F61E89">
              <w:rPr>
                <w:noProof/>
                <w:webHidden/>
              </w:rPr>
              <w:instrText xml:space="preserve"> PAGEREF _Toc62743713 \h </w:instrText>
            </w:r>
            <w:r w:rsidR="00F61E89">
              <w:rPr>
                <w:noProof/>
                <w:webHidden/>
              </w:rPr>
            </w:r>
            <w:r w:rsidR="00F61E89">
              <w:rPr>
                <w:noProof/>
                <w:webHidden/>
              </w:rPr>
              <w:fldChar w:fldCharType="separate"/>
            </w:r>
            <w:r w:rsidR="00F61E89">
              <w:rPr>
                <w:noProof/>
                <w:webHidden/>
              </w:rPr>
              <w:t>34</w:t>
            </w:r>
            <w:r w:rsidR="00F61E89">
              <w:rPr>
                <w:noProof/>
                <w:webHidden/>
              </w:rPr>
              <w:fldChar w:fldCharType="end"/>
            </w:r>
          </w:hyperlink>
        </w:p>
        <w:p w14:paraId="547E3C4A" w14:textId="77777777" w:rsidR="00F61E89" w:rsidRDefault="0026497A">
          <w:pPr>
            <w:pStyle w:val="TOC3"/>
            <w:tabs>
              <w:tab w:val="right" w:leader="dot" w:pos="8720"/>
            </w:tabs>
            <w:rPr>
              <w:noProof/>
            </w:rPr>
          </w:pPr>
          <w:hyperlink w:anchor="_Toc62743714" w:history="1">
            <w:r w:rsidR="00F61E89" w:rsidRPr="00B10628">
              <w:rPr>
                <w:rStyle w:val="Hyperlink"/>
                <w:noProof/>
              </w:rPr>
              <w:t>Scrotal Problems</w:t>
            </w:r>
            <w:r w:rsidR="00F61E89">
              <w:rPr>
                <w:noProof/>
                <w:webHidden/>
              </w:rPr>
              <w:tab/>
            </w:r>
            <w:r w:rsidR="00F61E89">
              <w:rPr>
                <w:noProof/>
                <w:webHidden/>
              </w:rPr>
              <w:fldChar w:fldCharType="begin"/>
            </w:r>
            <w:r w:rsidR="00F61E89">
              <w:rPr>
                <w:noProof/>
                <w:webHidden/>
              </w:rPr>
              <w:instrText xml:space="preserve"> PAGEREF _Toc62743714 \h </w:instrText>
            </w:r>
            <w:r w:rsidR="00F61E89">
              <w:rPr>
                <w:noProof/>
                <w:webHidden/>
              </w:rPr>
            </w:r>
            <w:r w:rsidR="00F61E89">
              <w:rPr>
                <w:noProof/>
                <w:webHidden/>
              </w:rPr>
              <w:fldChar w:fldCharType="separate"/>
            </w:r>
            <w:r w:rsidR="00F61E89">
              <w:rPr>
                <w:noProof/>
                <w:webHidden/>
              </w:rPr>
              <w:t>34</w:t>
            </w:r>
            <w:r w:rsidR="00F61E89">
              <w:rPr>
                <w:noProof/>
                <w:webHidden/>
              </w:rPr>
              <w:fldChar w:fldCharType="end"/>
            </w:r>
          </w:hyperlink>
        </w:p>
        <w:p w14:paraId="09DBD6F3" w14:textId="77777777" w:rsidR="00F61E89" w:rsidRDefault="0026497A">
          <w:pPr>
            <w:pStyle w:val="TOC1"/>
            <w:tabs>
              <w:tab w:val="right" w:leader="dot" w:pos="8720"/>
            </w:tabs>
            <w:rPr>
              <w:b w:val="0"/>
              <w:noProof/>
              <w:sz w:val="22"/>
              <w:szCs w:val="22"/>
            </w:rPr>
          </w:pPr>
          <w:hyperlink w:anchor="_Toc62743715" w:history="1">
            <w:r w:rsidR="00F61E89" w:rsidRPr="00B10628">
              <w:rPr>
                <w:rStyle w:val="Hyperlink"/>
                <w:noProof/>
              </w:rPr>
              <w:t>Respiratory</w:t>
            </w:r>
            <w:r w:rsidR="00F61E89">
              <w:rPr>
                <w:noProof/>
                <w:webHidden/>
              </w:rPr>
              <w:tab/>
            </w:r>
            <w:r w:rsidR="00F61E89">
              <w:rPr>
                <w:noProof/>
                <w:webHidden/>
              </w:rPr>
              <w:fldChar w:fldCharType="begin"/>
            </w:r>
            <w:r w:rsidR="00F61E89">
              <w:rPr>
                <w:noProof/>
                <w:webHidden/>
              </w:rPr>
              <w:instrText xml:space="preserve"> PAGEREF _Toc62743715 \h </w:instrText>
            </w:r>
            <w:r w:rsidR="00F61E89">
              <w:rPr>
                <w:noProof/>
                <w:webHidden/>
              </w:rPr>
            </w:r>
            <w:r w:rsidR="00F61E89">
              <w:rPr>
                <w:noProof/>
                <w:webHidden/>
              </w:rPr>
              <w:fldChar w:fldCharType="separate"/>
            </w:r>
            <w:r w:rsidR="00F61E89">
              <w:rPr>
                <w:noProof/>
                <w:webHidden/>
              </w:rPr>
              <w:t>35</w:t>
            </w:r>
            <w:r w:rsidR="00F61E89">
              <w:rPr>
                <w:noProof/>
                <w:webHidden/>
              </w:rPr>
              <w:fldChar w:fldCharType="end"/>
            </w:r>
          </w:hyperlink>
        </w:p>
        <w:p w14:paraId="51D1E99D" w14:textId="77777777" w:rsidR="00F61E89" w:rsidRDefault="0026497A">
          <w:pPr>
            <w:pStyle w:val="TOC3"/>
            <w:tabs>
              <w:tab w:val="right" w:leader="dot" w:pos="8720"/>
            </w:tabs>
            <w:rPr>
              <w:noProof/>
            </w:rPr>
          </w:pPr>
          <w:hyperlink w:anchor="_Toc62743716" w:history="1">
            <w:r w:rsidR="00F61E89" w:rsidRPr="00B10628">
              <w:rPr>
                <w:rStyle w:val="Hyperlink"/>
                <w:noProof/>
              </w:rPr>
              <w:t>Nasal Congestion/Can’t pass the NG TUbe</w:t>
            </w:r>
            <w:r w:rsidR="00F61E89">
              <w:rPr>
                <w:noProof/>
                <w:webHidden/>
              </w:rPr>
              <w:tab/>
            </w:r>
            <w:r w:rsidR="00F61E89">
              <w:rPr>
                <w:noProof/>
                <w:webHidden/>
              </w:rPr>
              <w:fldChar w:fldCharType="begin"/>
            </w:r>
            <w:r w:rsidR="00F61E89">
              <w:rPr>
                <w:noProof/>
                <w:webHidden/>
              </w:rPr>
              <w:instrText xml:space="preserve"> PAGEREF _Toc62743716 \h </w:instrText>
            </w:r>
            <w:r w:rsidR="00F61E89">
              <w:rPr>
                <w:noProof/>
                <w:webHidden/>
              </w:rPr>
            </w:r>
            <w:r w:rsidR="00F61E89">
              <w:rPr>
                <w:noProof/>
                <w:webHidden/>
              </w:rPr>
              <w:fldChar w:fldCharType="separate"/>
            </w:r>
            <w:r w:rsidR="00F61E89">
              <w:rPr>
                <w:noProof/>
                <w:webHidden/>
              </w:rPr>
              <w:t>35</w:t>
            </w:r>
            <w:r w:rsidR="00F61E89">
              <w:rPr>
                <w:noProof/>
                <w:webHidden/>
              </w:rPr>
              <w:fldChar w:fldCharType="end"/>
            </w:r>
          </w:hyperlink>
        </w:p>
        <w:p w14:paraId="7CFC14DB" w14:textId="77777777" w:rsidR="00F61E89" w:rsidRDefault="0026497A">
          <w:pPr>
            <w:pStyle w:val="TOC3"/>
            <w:tabs>
              <w:tab w:val="right" w:leader="dot" w:pos="8720"/>
            </w:tabs>
            <w:rPr>
              <w:noProof/>
            </w:rPr>
          </w:pPr>
          <w:hyperlink w:anchor="_Toc62743717" w:history="1">
            <w:r w:rsidR="00F61E89" w:rsidRPr="00B10628">
              <w:rPr>
                <w:rStyle w:val="Hyperlink"/>
                <w:noProof/>
              </w:rPr>
              <w:t>StRidor</w:t>
            </w:r>
            <w:r w:rsidR="00F61E89">
              <w:rPr>
                <w:noProof/>
                <w:webHidden/>
              </w:rPr>
              <w:tab/>
            </w:r>
            <w:r w:rsidR="00F61E89">
              <w:rPr>
                <w:noProof/>
                <w:webHidden/>
              </w:rPr>
              <w:fldChar w:fldCharType="begin"/>
            </w:r>
            <w:r w:rsidR="00F61E89">
              <w:rPr>
                <w:noProof/>
                <w:webHidden/>
              </w:rPr>
              <w:instrText xml:space="preserve"> PAGEREF _Toc62743717 \h </w:instrText>
            </w:r>
            <w:r w:rsidR="00F61E89">
              <w:rPr>
                <w:noProof/>
                <w:webHidden/>
              </w:rPr>
            </w:r>
            <w:r w:rsidR="00F61E89">
              <w:rPr>
                <w:noProof/>
                <w:webHidden/>
              </w:rPr>
              <w:fldChar w:fldCharType="separate"/>
            </w:r>
            <w:r w:rsidR="00F61E89">
              <w:rPr>
                <w:noProof/>
                <w:webHidden/>
              </w:rPr>
              <w:t>35</w:t>
            </w:r>
            <w:r w:rsidR="00F61E89">
              <w:rPr>
                <w:noProof/>
                <w:webHidden/>
              </w:rPr>
              <w:fldChar w:fldCharType="end"/>
            </w:r>
          </w:hyperlink>
        </w:p>
        <w:p w14:paraId="6DB91A2E" w14:textId="77777777" w:rsidR="00F61E89" w:rsidRDefault="0026497A">
          <w:pPr>
            <w:pStyle w:val="TOC3"/>
            <w:tabs>
              <w:tab w:val="right" w:leader="dot" w:pos="8720"/>
            </w:tabs>
            <w:rPr>
              <w:noProof/>
            </w:rPr>
          </w:pPr>
          <w:hyperlink w:anchor="_Toc62743718" w:history="1">
            <w:r w:rsidR="00F61E89" w:rsidRPr="00B10628">
              <w:rPr>
                <w:rStyle w:val="Hyperlink"/>
                <w:noProof/>
              </w:rPr>
              <w:t>Tachypnea</w:t>
            </w:r>
            <w:r w:rsidR="00F61E89">
              <w:rPr>
                <w:noProof/>
                <w:webHidden/>
              </w:rPr>
              <w:tab/>
            </w:r>
            <w:r w:rsidR="00F61E89">
              <w:rPr>
                <w:noProof/>
                <w:webHidden/>
              </w:rPr>
              <w:fldChar w:fldCharType="begin"/>
            </w:r>
            <w:r w:rsidR="00F61E89">
              <w:rPr>
                <w:noProof/>
                <w:webHidden/>
              </w:rPr>
              <w:instrText xml:space="preserve"> PAGEREF _Toc62743718 \h </w:instrText>
            </w:r>
            <w:r w:rsidR="00F61E89">
              <w:rPr>
                <w:noProof/>
                <w:webHidden/>
              </w:rPr>
            </w:r>
            <w:r w:rsidR="00F61E89">
              <w:rPr>
                <w:noProof/>
                <w:webHidden/>
              </w:rPr>
              <w:fldChar w:fldCharType="separate"/>
            </w:r>
            <w:r w:rsidR="00F61E89">
              <w:rPr>
                <w:noProof/>
                <w:webHidden/>
              </w:rPr>
              <w:t>35</w:t>
            </w:r>
            <w:r w:rsidR="00F61E89">
              <w:rPr>
                <w:noProof/>
                <w:webHidden/>
              </w:rPr>
              <w:fldChar w:fldCharType="end"/>
            </w:r>
          </w:hyperlink>
        </w:p>
        <w:p w14:paraId="712E4407" w14:textId="77777777" w:rsidR="00F61E89" w:rsidRDefault="0026497A">
          <w:pPr>
            <w:pStyle w:val="TOC1"/>
            <w:tabs>
              <w:tab w:val="right" w:leader="dot" w:pos="8720"/>
            </w:tabs>
            <w:rPr>
              <w:b w:val="0"/>
              <w:noProof/>
              <w:sz w:val="22"/>
              <w:szCs w:val="22"/>
            </w:rPr>
          </w:pPr>
          <w:hyperlink w:anchor="_Toc62743719" w:history="1">
            <w:r w:rsidR="00F61E89" w:rsidRPr="00B10628">
              <w:rPr>
                <w:rStyle w:val="Hyperlink"/>
                <w:noProof/>
              </w:rPr>
              <w:t>Social</w:t>
            </w:r>
            <w:r w:rsidR="00F61E89">
              <w:rPr>
                <w:noProof/>
                <w:webHidden/>
              </w:rPr>
              <w:tab/>
            </w:r>
            <w:r w:rsidR="00F61E89">
              <w:rPr>
                <w:noProof/>
                <w:webHidden/>
              </w:rPr>
              <w:fldChar w:fldCharType="begin"/>
            </w:r>
            <w:r w:rsidR="00F61E89">
              <w:rPr>
                <w:noProof/>
                <w:webHidden/>
              </w:rPr>
              <w:instrText xml:space="preserve"> PAGEREF _Toc62743719 \h </w:instrText>
            </w:r>
            <w:r w:rsidR="00F61E89">
              <w:rPr>
                <w:noProof/>
                <w:webHidden/>
              </w:rPr>
            </w:r>
            <w:r w:rsidR="00F61E89">
              <w:rPr>
                <w:noProof/>
                <w:webHidden/>
              </w:rPr>
              <w:fldChar w:fldCharType="separate"/>
            </w:r>
            <w:r w:rsidR="00F61E89">
              <w:rPr>
                <w:noProof/>
                <w:webHidden/>
              </w:rPr>
              <w:t>36</w:t>
            </w:r>
            <w:r w:rsidR="00F61E89">
              <w:rPr>
                <w:noProof/>
                <w:webHidden/>
              </w:rPr>
              <w:fldChar w:fldCharType="end"/>
            </w:r>
          </w:hyperlink>
        </w:p>
        <w:p w14:paraId="16F4C159" w14:textId="77777777" w:rsidR="00F61E89" w:rsidRDefault="0026497A">
          <w:pPr>
            <w:pStyle w:val="TOC3"/>
            <w:tabs>
              <w:tab w:val="right" w:leader="dot" w:pos="8720"/>
            </w:tabs>
            <w:rPr>
              <w:noProof/>
            </w:rPr>
          </w:pPr>
          <w:hyperlink w:anchor="_Toc62743720" w:history="1">
            <w:r w:rsidR="00F61E89" w:rsidRPr="00B10628">
              <w:rPr>
                <w:rStyle w:val="Hyperlink"/>
                <w:noProof/>
              </w:rPr>
              <w:t>Infant of Substance Abusing Mother</w:t>
            </w:r>
            <w:r w:rsidR="00F61E89">
              <w:rPr>
                <w:noProof/>
                <w:webHidden/>
              </w:rPr>
              <w:tab/>
            </w:r>
            <w:r w:rsidR="00F61E89">
              <w:rPr>
                <w:noProof/>
                <w:webHidden/>
              </w:rPr>
              <w:fldChar w:fldCharType="begin"/>
            </w:r>
            <w:r w:rsidR="00F61E89">
              <w:rPr>
                <w:noProof/>
                <w:webHidden/>
              </w:rPr>
              <w:instrText xml:space="preserve"> PAGEREF _Toc62743720 \h </w:instrText>
            </w:r>
            <w:r w:rsidR="00F61E89">
              <w:rPr>
                <w:noProof/>
                <w:webHidden/>
              </w:rPr>
            </w:r>
            <w:r w:rsidR="00F61E89">
              <w:rPr>
                <w:noProof/>
                <w:webHidden/>
              </w:rPr>
              <w:fldChar w:fldCharType="separate"/>
            </w:r>
            <w:r w:rsidR="00F61E89">
              <w:rPr>
                <w:noProof/>
                <w:webHidden/>
              </w:rPr>
              <w:t>36</w:t>
            </w:r>
            <w:r w:rsidR="00F61E89">
              <w:rPr>
                <w:noProof/>
                <w:webHidden/>
              </w:rPr>
              <w:fldChar w:fldCharType="end"/>
            </w:r>
          </w:hyperlink>
        </w:p>
        <w:p w14:paraId="46AA3019" w14:textId="77777777" w:rsidR="00F61E89" w:rsidRDefault="0026497A">
          <w:pPr>
            <w:pStyle w:val="TOC3"/>
            <w:tabs>
              <w:tab w:val="right" w:leader="dot" w:pos="8720"/>
            </w:tabs>
            <w:rPr>
              <w:noProof/>
            </w:rPr>
          </w:pPr>
          <w:hyperlink w:anchor="_Toc62743721" w:history="1">
            <w:r w:rsidR="00F61E89" w:rsidRPr="00B10628">
              <w:rPr>
                <w:rStyle w:val="Hyperlink"/>
                <w:noProof/>
              </w:rPr>
              <w:t>IUGR</w:t>
            </w:r>
            <w:r w:rsidR="00F61E89">
              <w:rPr>
                <w:noProof/>
                <w:webHidden/>
              </w:rPr>
              <w:tab/>
            </w:r>
            <w:r w:rsidR="00F61E89">
              <w:rPr>
                <w:noProof/>
                <w:webHidden/>
              </w:rPr>
              <w:fldChar w:fldCharType="begin"/>
            </w:r>
            <w:r w:rsidR="00F61E89">
              <w:rPr>
                <w:noProof/>
                <w:webHidden/>
              </w:rPr>
              <w:instrText xml:space="preserve"> PAGEREF _Toc62743721 \h </w:instrText>
            </w:r>
            <w:r w:rsidR="00F61E89">
              <w:rPr>
                <w:noProof/>
                <w:webHidden/>
              </w:rPr>
            </w:r>
            <w:r w:rsidR="00F61E89">
              <w:rPr>
                <w:noProof/>
                <w:webHidden/>
              </w:rPr>
              <w:fldChar w:fldCharType="separate"/>
            </w:r>
            <w:r w:rsidR="00F61E89">
              <w:rPr>
                <w:noProof/>
                <w:webHidden/>
              </w:rPr>
              <w:t>37</w:t>
            </w:r>
            <w:r w:rsidR="00F61E89">
              <w:rPr>
                <w:noProof/>
                <w:webHidden/>
              </w:rPr>
              <w:fldChar w:fldCharType="end"/>
            </w:r>
          </w:hyperlink>
        </w:p>
        <w:p w14:paraId="0A0414D7" w14:textId="77777777" w:rsidR="00F61E89" w:rsidRDefault="0026497A">
          <w:pPr>
            <w:pStyle w:val="TOC1"/>
            <w:tabs>
              <w:tab w:val="right" w:leader="dot" w:pos="8720"/>
            </w:tabs>
            <w:rPr>
              <w:b w:val="0"/>
              <w:noProof/>
              <w:sz w:val="22"/>
              <w:szCs w:val="22"/>
            </w:rPr>
          </w:pPr>
          <w:hyperlink w:anchor="_Toc62743722" w:history="1">
            <w:r w:rsidR="00F61E89" w:rsidRPr="00B10628">
              <w:rPr>
                <w:rStyle w:val="Hyperlink"/>
                <w:noProof/>
              </w:rPr>
              <w:t>Antibiotic Dosing</w:t>
            </w:r>
            <w:r w:rsidR="00F61E89">
              <w:rPr>
                <w:noProof/>
                <w:webHidden/>
              </w:rPr>
              <w:tab/>
            </w:r>
            <w:r w:rsidR="00F61E89">
              <w:rPr>
                <w:noProof/>
                <w:webHidden/>
              </w:rPr>
              <w:fldChar w:fldCharType="begin"/>
            </w:r>
            <w:r w:rsidR="00F61E89">
              <w:rPr>
                <w:noProof/>
                <w:webHidden/>
              </w:rPr>
              <w:instrText xml:space="preserve"> PAGEREF _Toc62743722 \h </w:instrText>
            </w:r>
            <w:r w:rsidR="00F61E89">
              <w:rPr>
                <w:noProof/>
                <w:webHidden/>
              </w:rPr>
            </w:r>
            <w:r w:rsidR="00F61E89">
              <w:rPr>
                <w:noProof/>
                <w:webHidden/>
              </w:rPr>
              <w:fldChar w:fldCharType="separate"/>
            </w:r>
            <w:r w:rsidR="00F61E89">
              <w:rPr>
                <w:noProof/>
                <w:webHidden/>
              </w:rPr>
              <w:t>38</w:t>
            </w:r>
            <w:r w:rsidR="00F61E89">
              <w:rPr>
                <w:noProof/>
                <w:webHidden/>
              </w:rPr>
              <w:fldChar w:fldCharType="end"/>
            </w:r>
          </w:hyperlink>
        </w:p>
        <w:p w14:paraId="59A022D8" w14:textId="77777777" w:rsidR="00F61E89" w:rsidRDefault="0026497A">
          <w:pPr>
            <w:pStyle w:val="TOC1"/>
            <w:tabs>
              <w:tab w:val="right" w:leader="dot" w:pos="8720"/>
            </w:tabs>
            <w:rPr>
              <w:b w:val="0"/>
              <w:noProof/>
              <w:sz w:val="22"/>
              <w:szCs w:val="22"/>
            </w:rPr>
          </w:pPr>
          <w:hyperlink w:anchor="_Toc62743723" w:history="1">
            <w:r w:rsidR="00F61E89" w:rsidRPr="00B10628">
              <w:rPr>
                <w:rStyle w:val="Hyperlink"/>
                <w:noProof/>
              </w:rPr>
              <w:t>Growth Chart</w:t>
            </w:r>
            <w:r w:rsidR="00F61E89">
              <w:rPr>
                <w:noProof/>
                <w:webHidden/>
              </w:rPr>
              <w:tab/>
            </w:r>
            <w:r w:rsidR="00F61E89">
              <w:rPr>
                <w:noProof/>
                <w:webHidden/>
              </w:rPr>
              <w:fldChar w:fldCharType="begin"/>
            </w:r>
            <w:r w:rsidR="00F61E89">
              <w:rPr>
                <w:noProof/>
                <w:webHidden/>
              </w:rPr>
              <w:instrText xml:space="preserve"> PAGEREF _Toc62743723 \h </w:instrText>
            </w:r>
            <w:r w:rsidR="00F61E89">
              <w:rPr>
                <w:noProof/>
                <w:webHidden/>
              </w:rPr>
            </w:r>
            <w:r w:rsidR="00F61E89">
              <w:rPr>
                <w:noProof/>
                <w:webHidden/>
              </w:rPr>
              <w:fldChar w:fldCharType="separate"/>
            </w:r>
            <w:r w:rsidR="00F61E89">
              <w:rPr>
                <w:noProof/>
                <w:webHidden/>
              </w:rPr>
              <w:t>39</w:t>
            </w:r>
            <w:r w:rsidR="00F61E89">
              <w:rPr>
                <w:noProof/>
                <w:webHidden/>
              </w:rPr>
              <w:fldChar w:fldCharType="end"/>
            </w:r>
          </w:hyperlink>
        </w:p>
        <w:p w14:paraId="6F658EC9" w14:textId="77777777" w:rsidR="00F61E89" w:rsidRDefault="0026497A">
          <w:pPr>
            <w:pStyle w:val="TOC1"/>
            <w:tabs>
              <w:tab w:val="right" w:leader="dot" w:pos="8720"/>
            </w:tabs>
            <w:rPr>
              <w:b w:val="0"/>
              <w:noProof/>
              <w:sz w:val="22"/>
              <w:szCs w:val="22"/>
            </w:rPr>
          </w:pPr>
          <w:hyperlink w:anchor="_Toc62743724" w:history="1">
            <w:r w:rsidR="00F61E89" w:rsidRPr="00B10628">
              <w:rPr>
                <w:rStyle w:val="Hyperlink"/>
                <w:noProof/>
              </w:rPr>
              <w:t>Mommy Talk</w:t>
            </w:r>
            <w:r w:rsidR="00F61E89">
              <w:rPr>
                <w:noProof/>
                <w:webHidden/>
              </w:rPr>
              <w:tab/>
            </w:r>
            <w:r w:rsidR="00F61E89">
              <w:rPr>
                <w:noProof/>
                <w:webHidden/>
              </w:rPr>
              <w:fldChar w:fldCharType="begin"/>
            </w:r>
            <w:r w:rsidR="00F61E89">
              <w:rPr>
                <w:noProof/>
                <w:webHidden/>
              </w:rPr>
              <w:instrText xml:space="preserve"> PAGEREF _Toc62743724 \h </w:instrText>
            </w:r>
            <w:r w:rsidR="00F61E89">
              <w:rPr>
                <w:noProof/>
                <w:webHidden/>
              </w:rPr>
            </w:r>
            <w:r w:rsidR="00F61E89">
              <w:rPr>
                <w:noProof/>
                <w:webHidden/>
              </w:rPr>
              <w:fldChar w:fldCharType="separate"/>
            </w:r>
            <w:r w:rsidR="00F61E89">
              <w:rPr>
                <w:noProof/>
                <w:webHidden/>
              </w:rPr>
              <w:t>40</w:t>
            </w:r>
            <w:r w:rsidR="00F61E89">
              <w:rPr>
                <w:noProof/>
                <w:webHidden/>
              </w:rPr>
              <w:fldChar w:fldCharType="end"/>
            </w:r>
          </w:hyperlink>
        </w:p>
        <w:p w14:paraId="26239874" w14:textId="77777777" w:rsidR="00F61E89" w:rsidRDefault="0026497A">
          <w:pPr>
            <w:pStyle w:val="TOC1"/>
            <w:tabs>
              <w:tab w:val="right" w:leader="dot" w:pos="8720"/>
            </w:tabs>
            <w:rPr>
              <w:b w:val="0"/>
              <w:noProof/>
              <w:sz w:val="22"/>
              <w:szCs w:val="22"/>
            </w:rPr>
          </w:pPr>
          <w:hyperlink w:anchor="_Toc62743725" w:history="1">
            <w:r w:rsidR="00F61E89" w:rsidRPr="00B10628">
              <w:rPr>
                <w:rStyle w:val="Hyperlink"/>
                <w:noProof/>
              </w:rPr>
              <w:t>Resources</w:t>
            </w:r>
            <w:r w:rsidR="00F61E89">
              <w:rPr>
                <w:noProof/>
                <w:webHidden/>
              </w:rPr>
              <w:tab/>
            </w:r>
            <w:r w:rsidR="00F61E89">
              <w:rPr>
                <w:noProof/>
                <w:webHidden/>
              </w:rPr>
              <w:fldChar w:fldCharType="begin"/>
            </w:r>
            <w:r w:rsidR="00F61E89">
              <w:rPr>
                <w:noProof/>
                <w:webHidden/>
              </w:rPr>
              <w:instrText xml:space="preserve"> PAGEREF _Toc62743725 \h </w:instrText>
            </w:r>
            <w:r w:rsidR="00F61E89">
              <w:rPr>
                <w:noProof/>
                <w:webHidden/>
              </w:rPr>
            </w:r>
            <w:r w:rsidR="00F61E89">
              <w:rPr>
                <w:noProof/>
                <w:webHidden/>
              </w:rPr>
              <w:fldChar w:fldCharType="separate"/>
            </w:r>
            <w:r w:rsidR="00F61E89">
              <w:rPr>
                <w:noProof/>
                <w:webHidden/>
              </w:rPr>
              <w:t>41</w:t>
            </w:r>
            <w:r w:rsidR="00F61E89">
              <w:rPr>
                <w:noProof/>
                <w:webHidden/>
              </w:rPr>
              <w:fldChar w:fldCharType="end"/>
            </w:r>
          </w:hyperlink>
        </w:p>
        <w:p w14:paraId="438A5A12" w14:textId="77777777" w:rsidR="00421DAB" w:rsidRDefault="00010AEA" w:rsidP="00CC3791">
          <w:pPr>
            <w:spacing w:line="240" w:lineRule="auto"/>
            <w:rPr>
              <w:b/>
              <w:bCs/>
              <w:noProof/>
            </w:rPr>
          </w:pPr>
          <w:r>
            <w:rPr>
              <w:b/>
              <w:bCs/>
              <w:noProof/>
            </w:rPr>
            <w:fldChar w:fldCharType="end"/>
          </w:r>
        </w:p>
        <w:p w14:paraId="1068A959" w14:textId="2DAE3F6E" w:rsidR="00010AEA" w:rsidRPr="00282FE9" w:rsidRDefault="0026497A" w:rsidP="00CC3791">
          <w:pPr>
            <w:spacing w:line="240" w:lineRule="auto"/>
            <w:rPr>
              <w:b/>
              <w:bCs/>
              <w:noProof/>
            </w:rPr>
          </w:pPr>
        </w:p>
      </w:sdtContent>
    </w:sdt>
    <w:p w14:paraId="5A78F68C" w14:textId="77777777" w:rsidR="00372FDF" w:rsidRPr="003D56B3" w:rsidRDefault="00372FDF" w:rsidP="00CC3791">
      <w:pPr>
        <w:pStyle w:val="Heading1"/>
        <w:spacing w:line="240" w:lineRule="auto"/>
      </w:pPr>
      <w:bookmarkStart w:id="2" w:name="_Toc62743652"/>
      <w:r w:rsidRPr="003D56B3">
        <w:t>Normal Newborn Vital Signs:</w:t>
      </w:r>
      <w:bookmarkEnd w:id="2"/>
    </w:p>
    <w:p w14:paraId="1181963A" w14:textId="77777777" w:rsidR="001B0E12" w:rsidRPr="003D56B3" w:rsidRDefault="001B0E12" w:rsidP="00CC3791">
      <w:pPr>
        <w:spacing w:line="240" w:lineRule="auto"/>
      </w:pPr>
    </w:p>
    <w:tbl>
      <w:tblPr>
        <w:tblStyle w:val="TableGrid"/>
        <w:tblW w:w="0" w:type="auto"/>
        <w:jc w:val="center"/>
        <w:tblLook w:val="04A0" w:firstRow="1" w:lastRow="0" w:firstColumn="1" w:lastColumn="0" w:noHBand="0" w:noVBand="1"/>
      </w:tblPr>
      <w:tblGrid>
        <w:gridCol w:w="2515"/>
        <w:gridCol w:w="728"/>
        <w:gridCol w:w="728"/>
        <w:gridCol w:w="728"/>
        <w:gridCol w:w="728"/>
        <w:gridCol w:w="728"/>
        <w:gridCol w:w="728"/>
      </w:tblGrid>
      <w:tr w:rsidR="001B0E12" w:rsidRPr="00A56688" w14:paraId="57AD50D5" w14:textId="6A7D4155" w:rsidTr="00385315">
        <w:trPr>
          <w:jc w:val="center"/>
        </w:trPr>
        <w:tc>
          <w:tcPr>
            <w:tcW w:w="2515" w:type="dxa"/>
          </w:tcPr>
          <w:p w14:paraId="3D090F36" w14:textId="318F9312" w:rsidR="001B0E12" w:rsidRPr="00A56688" w:rsidRDefault="001B0E12" w:rsidP="006A1C3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center"/>
              <w:rPr>
                <w:rFonts w:cs="Arial"/>
                <w:b/>
              </w:rPr>
            </w:pPr>
            <w:r w:rsidRPr="00A56688">
              <w:rPr>
                <w:rFonts w:cs="Arial"/>
                <w:b/>
              </w:rPr>
              <w:t xml:space="preserve">Temperature </w:t>
            </w:r>
            <w:r w:rsidRPr="00A56688">
              <w:rPr>
                <w:rFonts w:cs="Arial"/>
              </w:rPr>
              <w:t>(Rectal)</w:t>
            </w:r>
          </w:p>
        </w:tc>
        <w:tc>
          <w:tcPr>
            <w:tcW w:w="4368" w:type="dxa"/>
            <w:gridSpan w:val="6"/>
          </w:tcPr>
          <w:p w14:paraId="62404254" w14:textId="5A2C5429" w:rsidR="001B0E12" w:rsidRPr="00A56688" w:rsidRDefault="001B0E12" w:rsidP="006A1C3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center"/>
              <w:rPr>
                <w:rFonts w:cs="Arial"/>
              </w:rPr>
            </w:pPr>
            <w:r w:rsidRPr="00A56688">
              <w:rPr>
                <w:rFonts w:cs="Arial"/>
              </w:rPr>
              <w:t>36.5 – 37.5</w:t>
            </w:r>
          </w:p>
        </w:tc>
      </w:tr>
      <w:tr w:rsidR="001B0E12" w:rsidRPr="00A56688" w14:paraId="74B8EE53" w14:textId="563D724C" w:rsidTr="00385315">
        <w:trPr>
          <w:jc w:val="center"/>
        </w:trPr>
        <w:tc>
          <w:tcPr>
            <w:tcW w:w="2515" w:type="dxa"/>
          </w:tcPr>
          <w:p w14:paraId="2F02F30A" w14:textId="068B9F8B" w:rsidR="001B0E12" w:rsidRPr="00A56688" w:rsidRDefault="001B0E12" w:rsidP="006A1C3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center"/>
              <w:rPr>
                <w:rFonts w:cs="Arial"/>
                <w:b/>
              </w:rPr>
            </w:pPr>
            <w:r w:rsidRPr="00A56688">
              <w:rPr>
                <w:rFonts w:cs="Arial"/>
                <w:b/>
              </w:rPr>
              <w:t>Heart Rate</w:t>
            </w:r>
          </w:p>
        </w:tc>
        <w:tc>
          <w:tcPr>
            <w:tcW w:w="4368" w:type="dxa"/>
            <w:gridSpan w:val="6"/>
          </w:tcPr>
          <w:p w14:paraId="1F32A38C" w14:textId="70131EC2" w:rsidR="001B0E12" w:rsidRPr="00A56688" w:rsidRDefault="001B0E12" w:rsidP="006A1C3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center"/>
              <w:rPr>
                <w:rFonts w:cs="Arial"/>
              </w:rPr>
            </w:pPr>
            <w:r w:rsidRPr="00A56688">
              <w:rPr>
                <w:rFonts w:cs="Arial"/>
              </w:rPr>
              <w:t>120-160 bpm</w:t>
            </w:r>
          </w:p>
        </w:tc>
      </w:tr>
      <w:tr w:rsidR="001B0E12" w:rsidRPr="00A56688" w14:paraId="2AA23E6E" w14:textId="2D9F15BC" w:rsidTr="00385315">
        <w:trPr>
          <w:jc w:val="center"/>
        </w:trPr>
        <w:tc>
          <w:tcPr>
            <w:tcW w:w="2515" w:type="dxa"/>
          </w:tcPr>
          <w:p w14:paraId="759BD664" w14:textId="3574565D" w:rsidR="001B0E12" w:rsidRPr="00A56688" w:rsidRDefault="001B0E12" w:rsidP="006A1C3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center"/>
              <w:rPr>
                <w:rFonts w:cs="Arial"/>
                <w:b/>
              </w:rPr>
            </w:pPr>
            <w:r w:rsidRPr="00A56688">
              <w:rPr>
                <w:rFonts w:cs="Arial"/>
                <w:b/>
              </w:rPr>
              <w:t>Respiratory Rate</w:t>
            </w:r>
          </w:p>
        </w:tc>
        <w:tc>
          <w:tcPr>
            <w:tcW w:w="4368" w:type="dxa"/>
            <w:gridSpan w:val="6"/>
          </w:tcPr>
          <w:p w14:paraId="767CBE6C" w14:textId="288FD949" w:rsidR="001B0E12" w:rsidRPr="00A56688" w:rsidRDefault="001B0E12" w:rsidP="006A1C3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center"/>
              <w:rPr>
                <w:rFonts w:cs="Arial"/>
              </w:rPr>
            </w:pPr>
            <w:r w:rsidRPr="00A56688">
              <w:rPr>
                <w:rFonts w:cs="Arial"/>
              </w:rPr>
              <w:t>40-60 bpm</w:t>
            </w:r>
          </w:p>
        </w:tc>
      </w:tr>
      <w:tr w:rsidR="00385315" w:rsidRPr="00A56688" w14:paraId="2A73C903" w14:textId="7DBBED1A" w:rsidTr="00385315">
        <w:trPr>
          <w:trHeight w:val="1493"/>
          <w:jc w:val="center"/>
        </w:trPr>
        <w:tc>
          <w:tcPr>
            <w:tcW w:w="2515" w:type="dxa"/>
          </w:tcPr>
          <w:p w14:paraId="2D41CBEB" w14:textId="4B21F079" w:rsidR="00385315" w:rsidRPr="00A56688" w:rsidRDefault="00385315" w:rsidP="006A1C3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center"/>
              <w:rPr>
                <w:rFonts w:cs="Arial"/>
                <w:b/>
              </w:rPr>
            </w:pPr>
            <w:r w:rsidRPr="00A56688">
              <w:rPr>
                <w:rFonts w:cs="Arial"/>
                <w:b/>
              </w:rPr>
              <w:t>Oxygen Saturation</w:t>
            </w:r>
          </w:p>
        </w:tc>
        <w:tc>
          <w:tcPr>
            <w:tcW w:w="728" w:type="dxa"/>
          </w:tcPr>
          <w:p w14:paraId="674E16D7" w14:textId="3B30FBD4" w:rsidR="00385315" w:rsidRPr="00A56688" w:rsidRDefault="00385315" w:rsidP="006A1C3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center"/>
              <w:rPr>
                <w:rFonts w:cs="Arial"/>
              </w:rPr>
            </w:pPr>
            <w:r w:rsidRPr="00A56688">
              <w:rPr>
                <w:rFonts w:cs="Arial"/>
              </w:rPr>
              <w:t>1 min: 60-65%</w:t>
            </w:r>
          </w:p>
        </w:tc>
        <w:tc>
          <w:tcPr>
            <w:tcW w:w="728" w:type="dxa"/>
          </w:tcPr>
          <w:p w14:paraId="6139D08D" w14:textId="61D6DBC7" w:rsidR="00385315" w:rsidRPr="00A56688" w:rsidRDefault="00385315" w:rsidP="006A1C3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center"/>
              <w:rPr>
                <w:rFonts w:cs="Arial"/>
              </w:rPr>
            </w:pPr>
            <w:r w:rsidRPr="00A56688">
              <w:rPr>
                <w:rFonts w:cs="Arial"/>
              </w:rPr>
              <w:t>2 min: 65-70%</w:t>
            </w:r>
          </w:p>
          <w:p w14:paraId="39CF156A" w14:textId="5F688436" w:rsidR="00385315" w:rsidRPr="00A56688" w:rsidRDefault="00385315" w:rsidP="006A1C3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center"/>
              <w:rPr>
                <w:rFonts w:cs="Arial"/>
              </w:rPr>
            </w:pPr>
          </w:p>
        </w:tc>
        <w:tc>
          <w:tcPr>
            <w:tcW w:w="728" w:type="dxa"/>
          </w:tcPr>
          <w:p w14:paraId="58755F25" w14:textId="387DC0E3" w:rsidR="00385315" w:rsidRPr="00A56688" w:rsidRDefault="00385315" w:rsidP="006A1C3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center"/>
              <w:rPr>
                <w:rFonts w:cs="Arial"/>
              </w:rPr>
            </w:pPr>
            <w:r w:rsidRPr="00A56688">
              <w:rPr>
                <w:rFonts w:cs="Arial"/>
              </w:rPr>
              <w:t>3 min: 70-75%</w:t>
            </w:r>
          </w:p>
        </w:tc>
        <w:tc>
          <w:tcPr>
            <w:tcW w:w="728" w:type="dxa"/>
          </w:tcPr>
          <w:p w14:paraId="29CFEDE7" w14:textId="25DD14A1" w:rsidR="00385315" w:rsidRPr="00A56688" w:rsidRDefault="00385315" w:rsidP="006A1C3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center"/>
              <w:rPr>
                <w:rFonts w:cs="Arial"/>
              </w:rPr>
            </w:pPr>
            <w:r w:rsidRPr="00A56688">
              <w:rPr>
                <w:rFonts w:cs="Arial"/>
              </w:rPr>
              <w:t>4 min: 75-80%</w:t>
            </w:r>
          </w:p>
        </w:tc>
        <w:tc>
          <w:tcPr>
            <w:tcW w:w="728" w:type="dxa"/>
          </w:tcPr>
          <w:p w14:paraId="28E67A21" w14:textId="4F2B9A28" w:rsidR="00385315" w:rsidRPr="00A56688" w:rsidRDefault="00385315" w:rsidP="006A1C3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center"/>
              <w:rPr>
                <w:rFonts w:cs="Arial"/>
              </w:rPr>
            </w:pPr>
            <w:r w:rsidRPr="00A56688">
              <w:rPr>
                <w:rFonts w:cs="Arial"/>
              </w:rPr>
              <w:t>5 min: 80-85%</w:t>
            </w:r>
          </w:p>
        </w:tc>
        <w:tc>
          <w:tcPr>
            <w:tcW w:w="728" w:type="dxa"/>
          </w:tcPr>
          <w:p w14:paraId="5038B490" w14:textId="7FE28E4C" w:rsidR="00385315" w:rsidRPr="00A56688" w:rsidRDefault="00385315" w:rsidP="006A1C3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center"/>
              <w:rPr>
                <w:rFonts w:cs="Arial"/>
              </w:rPr>
            </w:pPr>
            <w:r w:rsidRPr="00A56688">
              <w:rPr>
                <w:rFonts w:cs="Arial"/>
              </w:rPr>
              <w:t>10 min: 85-95%</w:t>
            </w:r>
          </w:p>
        </w:tc>
      </w:tr>
    </w:tbl>
    <w:p w14:paraId="3089D3EE" w14:textId="78F54DC3" w:rsidR="00372FDF" w:rsidRPr="006A1C35" w:rsidRDefault="00372FDF" w:rsidP="006A1C35">
      <w:pPr>
        <w:pStyle w:val="Heading1"/>
        <w:rPr>
          <w:szCs w:val="21"/>
        </w:rPr>
      </w:pPr>
      <w:bookmarkStart w:id="3" w:name="_Toc62743653"/>
      <w:r w:rsidRPr="003D56B3">
        <w:t>Delivery Roo</w:t>
      </w:r>
      <w:r w:rsidR="00570610" w:rsidRPr="003D56B3">
        <w:t>m</w:t>
      </w:r>
      <w:bookmarkEnd w:id="3"/>
      <w:r w:rsidR="00570610" w:rsidRPr="003D56B3">
        <w:t xml:space="preserve"> </w:t>
      </w:r>
    </w:p>
    <w:p w14:paraId="07744A7E" w14:textId="26592A65" w:rsidR="00BD0A87" w:rsidRPr="00A56688" w:rsidRDefault="00BD0A87"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rFonts w:cs="Arial"/>
          <w:b/>
        </w:rPr>
      </w:pPr>
      <w:r w:rsidRPr="00A56688">
        <w:rPr>
          <w:rFonts w:cs="Arial"/>
        </w:rPr>
        <w:t>RTs and NICU RNs will attend all deliveries for which Peds is called. NICU Attendings will serve as back-up to the PNP’s, who will serve as back-up to the Interns.</w:t>
      </w:r>
      <w:r w:rsidRPr="00A56688">
        <w:rPr>
          <w:rFonts w:cs="Arial"/>
          <w:b/>
        </w:rPr>
        <w:t xml:space="preserve">       </w:t>
      </w:r>
    </w:p>
    <w:p w14:paraId="3294120D" w14:textId="0842B056" w:rsidR="00372FDF" w:rsidRPr="003D56B3" w:rsidRDefault="00570610" w:rsidP="00CC3791">
      <w:pPr>
        <w:pStyle w:val="Heading3"/>
        <w:spacing w:line="240" w:lineRule="auto"/>
      </w:pPr>
      <w:bookmarkStart w:id="4" w:name="_Toc62743654"/>
      <w:r w:rsidRPr="003D56B3">
        <w:t>APGARS</w:t>
      </w:r>
      <w:bookmarkEnd w:id="4"/>
      <w:r w:rsidR="00372FDF" w:rsidRPr="003D56B3">
        <w:fldChar w:fldCharType="begin"/>
      </w:r>
      <w:r w:rsidR="00372FDF" w:rsidRPr="003D56B3">
        <w:instrText xml:space="preserve"> XE "Delivery Room Protocol" </w:instrText>
      </w:r>
      <w:r w:rsidR="00372FDF" w:rsidRPr="003D56B3">
        <w:fldChar w:fldCharType="end"/>
      </w:r>
    </w:p>
    <w:p w14:paraId="46950D21" w14:textId="77777777" w:rsidR="00570610" w:rsidRPr="00A56688" w:rsidRDefault="00570610" w:rsidP="006A1C35">
      <w:pPr>
        <w:spacing w:before="0" w:after="0" w:line="240" w:lineRule="auto"/>
        <w:jc w:val="center"/>
        <w:rPr>
          <w:b/>
        </w:rPr>
      </w:pPr>
      <w:r w:rsidRPr="00A56688">
        <w:rPr>
          <w:b/>
        </w:rPr>
        <w:t>Taken at 1 and 5 minutes after birth</w:t>
      </w:r>
    </w:p>
    <w:tbl>
      <w:tblPr>
        <w:tblStyle w:val="TableGrid"/>
        <w:tblW w:w="0" w:type="auto"/>
        <w:jc w:val="center"/>
        <w:tblLook w:val="04A0" w:firstRow="1" w:lastRow="0" w:firstColumn="1" w:lastColumn="0" w:noHBand="0" w:noVBand="1"/>
      </w:tblPr>
      <w:tblGrid>
        <w:gridCol w:w="2189"/>
        <w:gridCol w:w="2107"/>
        <w:gridCol w:w="2204"/>
        <w:gridCol w:w="2220"/>
      </w:tblGrid>
      <w:tr w:rsidR="00570610" w:rsidRPr="00A56688" w14:paraId="557AFC7B" w14:textId="77777777" w:rsidTr="00EB7E6C">
        <w:trPr>
          <w:trHeight w:val="345"/>
          <w:jc w:val="center"/>
        </w:trPr>
        <w:tc>
          <w:tcPr>
            <w:tcW w:w="2517" w:type="dxa"/>
            <w:vMerge w:val="restart"/>
          </w:tcPr>
          <w:p w14:paraId="261FD3AE" w14:textId="469567FE" w:rsidR="00570610" w:rsidRPr="00A56688" w:rsidRDefault="00EB7E6C" w:rsidP="006A1C35">
            <w:pPr>
              <w:spacing w:before="0" w:after="0" w:line="240" w:lineRule="auto"/>
            </w:pPr>
            <w:r w:rsidRPr="00A56688">
              <w:t>Physical Exam</w:t>
            </w:r>
          </w:p>
        </w:tc>
        <w:tc>
          <w:tcPr>
            <w:tcW w:w="7553" w:type="dxa"/>
            <w:gridSpan w:val="3"/>
          </w:tcPr>
          <w:p w14:paraId="5F6F8CD7" w14:textId="04F9E3B4" w:rsidR="00570610" w:rsidRPr="00A56688" w:rsidRDefault="00570610" w:rsidP="006A1C35">
            <w:pPr>
              <w:spacing w:before="0" w:after="0" w:line="240" w:lineRule="auto"/>
            </w:pPr>
            <w:r w:rsidRPr="00A56688">
              <w:t>Score</w:t>
            </w:r>
          </w:p>
        </w:tc>
      </w:tr>
      <w:tr w:rsidR="00570610" w:rsidRPr="00A56688" w14:paraId="10F23D86" w14:textId="77777777" w:rsidTr="00EB7E6C">
        <w:trPr>
          <w:trHeight w:val="345"/>
          <w:jc w:val="center"/>
        </w:trPr>
        <w:tc>
          <w:tcPr>
            <w:tcW w:w="2517" w:type="dxa"/>
            <w:vMerge/>
          </w:tcPr>
          <w:p w14:paraId="7FD425E4" w14:textId="77777777" w:rsidR="00570610" w:rsidRPr="00A56688" w:rsidRDefault="00570610" w:rsidP="006A1C35">
            <w:pPr>
              <w:spacing w:before="0" w:after="0" w:line="240" w:lineRule="auto"/>
            </w:pPr>
          </w:p>
        </w:tc>
        <w:tc>
          <w:tcPr>
            <w:tcW w:w="2517" w:type="dxa"/>
          </w:tcPr>
          <w:p w14:paraId="686001CA" w14:textId="504996A2" w:rsidR="00570610" w:rsidRPr="00A56688" w:rsidRDefault="00EB7E6C" w:rsidP="006A1C35">
            <w:pPr>
              <w:spacing w:before="0" w:after="0" w:line="240" w:lineRule="auto"/>
            </w:pPr>
            <w:r w:rsidRPr="00A56688">
              <w:t>0</w:t>
            </w:r>
          </w:p>
        </w:tc>
        <w:tc>
          <w:tcPr>
            <w:tcW w:w="2518" w:type="dxa"/>
          </w:tcPr>
          <w:p w14:paraId="4631801E" w14:textId="3224A74F" w:rsidR="00570610" w:rsidRPr="00A56688" w:rsidRDefault="00EB7E6C" w:rsidP="006A1C35">
            <w:pPr>
              <w:spacing w:before="0" w:after="0" w:line="240" w:lineRule="auto"/>
            </w:pPr>
            <w:r w:rsidRPr="00A56688">
              <w:t>1</w:t>
            </w:r>
          </w:p>
        </w:tc>
        <w:tc>
          <w:tcPr>
            <w:tcW w:w="2518" w:type="dxa"/>
          </w:tcPr>
          <w:p w14:paraId="08BE8B4A" w14:textId="43334F1A" w:rsidR="00570610" w:rsidRPr="00A56688" w:rsidRDefault="00EB7E6C" w:rsidP="006A1C35">
            <w:pPr>
              <w:spacing w:before="0" w:after="0" w:line="240" w:lineRule="auto"/>
            </w:pPr>
            <w:r w:rsidRPr="00A56688">
              <w:t>2</w:t>
            </w:r>
          </w:p>
        </w:tc>
      </w:tr>
      <w:tr w:rsidR="00570610" w:rsidRPr="00A56688" w14:paraId="50E2A9E5" w14:textId="77777777" w:rsidTr="00EB7E6C">
        <w:trPr>
          <w:jc w:val="center"/>
        </w:trPr>
        <w:tc>
          <w:tcPr>
            <w:tcW w:w="2517" w:type="dxa"/>
          </w:tcPr>
          <w:p w14:paraId="6A34D57F" w14:textId="6CC353C3" w:rsidR="00570610" w:rsidRPr="00A56688" w:rsidRDefault="00EB7E6C" w:rsidP="006A1C35">
            <w:pPr>
              <w:spacing w:before="0" w:after="0" w:line="240" w:lineRule="auto"/>
            </w:pPr>
            <w:r w:rsidRPr="00A56688">
              <w:t>Activity (Muscle Tone)</w:t>
            </w:r>
          </w:p>
        </w:tc>
        <w:tc>
          <w:tcPr>
            <w:tcW w:w="2517" w:type="dxa"/>
          </w:tcPr>
          <w:p w14:paraId="07EF48AD" w14:textId="1A9DB6F4" w:rsidR="00570610" w:rsidRPr="00A56688" w:rsidRDefault="00EB7E6C" w:rsidP="006A1C35">
            <w:pPr>
              <w:spacing w:before="0" w:after="0" w:line="240" w:lineRule="auto"/>
            </w:pPr>
            <w:r w:rsidRPr="00A56688">
              <w:t>Flaccid, Limp</w:t>
            </w:r>
          </w:p>
        </w:tc>
        <w:tc>
          <w:tcPr>
            <w:tcW w:w="2518" w:type="dxa"/>
          </w:tcPr>
          <w:p w14:paraId="01C3B8AB" w14:textId="2F805F84" w:rsidR="00570610" w:rsidRPr="00A56688" w:rsidRDefault="00EB7E6C" w:rsidP="006A1C35">
            <w:pPr>
              <w:spacing w:before="0" w:after="0" w:line="240" w:lineRule="auto"/>
            </w:pPr>
            <w:r w:rsidRPr="00A56688">
              <w:t>Some Flexion</w:t>
            </w:r>
          </w:p>
        </w:tc>
        <w:tc>
          <w:tcPr>
            <w:tcW w:w="2518" w:type="dxa"/>
          </w:tcPr>
          <w:p w14:paraId="4C9024DA" w14:textId="6ADD1290" w:rsidR="00570610" w:rsidRPr="00A56688" w:rsidRDefault="00EB7E6C" w:rsidP="006A1C35">
            <w:pPr>
              <w:spacing w:before="0" w:after="0" w:line="240" w:lineRule="auto"/>
            </w:pPr>
            <w:r w:rsidRPr="00A56688">
              <w:t>Active movement, well flexed, MAEs</w:t>
            </w:r>
          </w:p>
        </w:tc>
      </w:tr>
      <w:tr w:rsidR="00570610" w:rsidRPr="00A56688" w14:paraId="09675292" w14:textId="77777777" w:rsidTr="00EB7E6C">
        <w:trPr>
          <w:jc w:val="center"/>
        </w:trPr>
        <w:tc>
          <w:tcPr>
            <w:tcW w:w="2517" w:type="dxa"/>
          </w:tcPr>
          <w:p w14:paraId="229C99D9" w14:textId="1C714D8A" w:rsidR="00570610" w:rsidRPr="00A56688" w:rsidRDefault="00EB7E6C" w:rsidP="006A1C35">
            <w:pPr>
              <w:spacing w:before="0" w:after="0" w:line="240" w:lineRule="auto"/>
            </w:pPr>
            <w:r w:rsidRPr="00A56688">
              <w:t>Pulse (HR)</w:t>
            </w:r>
          </w:p>
        </w:tc>
        <w:tc>
          <w:tcPr>
            <w:tcW w:w="2517" w:type="dxa"/>
          </w:tcPr>
          <w:p w14:paraId="6CC6E3A2" w14:textId="3E1E18E5" w:rsidR="00570610" w:rsidRPr="00A56688" w:rsidRDefault="00EB7E6C" w:rsidP="006A1C35">
            <w:pPr>
              <w:spacing w:before="0" w:after="0" w:line="240" w:lineRule="auto"/>
            </w:pPr>
            <w:r w:rsidRPr="00A56688">
              <w:t>Absent</w:t>
            </w:r>
          </w:p>
        </w:tc>
        <w:tc>
          <w:tcPr>
            <w:tcW w:w="2518" w:type="dxa"/>
          </w:tcPr>
          <w:p w14:paraId="2517BAD5" w14:textId="23ADE954" w:rsidR="00570610" w:rsidRPr="00A56688" w:rsidRDefault="00EB7E6C" w:rsidP="006A1C35">
            <w:pPr>
              <w:spacing w:before="0" w:after="0" w:line="240" w:lineRule="auto"/>
            </w:pPr>
            <w:r w:rsidRPr="00A56688">
              <w:t>&lt;100 bpm</w:t>
            </w:r>
          </w:p>
        </w:tc>
        <w:tc>
          <w:tcPr>
            <w:tcW w:w="2518" w:type="dxa"/>
          </w:tcPr>
          <w:p w14:paraId="1A675652" w14:textId="61DCF0B7" w:rsidR="00570610" w:rsidRPr="00A56688" w:rsidRDefault="00EB7E6C" w:rsidP="006A1C35">
            <w:pPr>
              <w:spacing w:before="0" w:after="0" w:line="240" w:lineRule="auto"/>
            </w:pPr>
            <w:r w:rsidRPr="00A56688">
              <w:t>&gt;= 100 bpm</w:t>
            </w:r>
          </w:p>
        </w:tc>
      </w:tr>
      <w:tr w:rsidR="00570610" w:rsidRPr="00A56688" w14:paraId="61E9EABB" w14:textId="77777777" w:rsidTr="00EB7E6C">
        <w:trPr>
          <w:jc w:val="center"/>
        </w:trPr>
        <w:tc>
          <w:tcPr>
            <w:tcW w:w="2517" w:type="dxa"/>
          </w:tcPr>
          <w:p w14:paraId="5BD76927" w14:textId="6639BE62" w:rsidR="00570610" w:rsidRPr="00A56688" w:rsidRDefault="00EB7E6C" w:rsidP="006A1C35">
            <w:pPr>
              <w:spacing w:before="0" w:after="0" w:line="240" w:lineRule="auto"/>
            </w:pPr>
            <w:r w:rsidRPr="00A56688">
              <w:t>Grimace (Reflex, Irritability)</w:t>
            </w:r>
          </w:p>
        </w:tc>
        <w:tc>
          <w:tcPr>
            <w:tcW w:w="2517" w:type="dxa"/>
          </w:tcPr>
          <w:p w14:paraId="71E9ED42" w14:textId="740B74F8" w:rsidR="00570610" w:rsidRPr="00A56688" w:rsidRDefault="00EB7E6C" w:rsidP="006A1C35">
            <w:pPr>
              <w:spacing w:before="0" w:after="0" w:line="240" w:lineRule="auto"/>
            </w:pPr>
            <w:r w:rsidRPr="00A56688">
              <w:t>No response to stim</w:t>
            </w:r>
          </w:p>
        </w:tc>
        <w:tc>
          <w:tcPr>
            <w:tcW w:w="2518" w:type="dxa"/>
          </w:tcPr>
          <w:p w14:paraId="363FF2FD" w14:textId="263EA0E0" w:rsidR="00570610" w:rsidRPr="00A56688" w:rsidRDefault="00EB7E6C" w:rsidP="006A1C35">
            <w:pPr>
              <w:spacing w:before="0" w:after="0" w:line="240" w:lineRule="auto"/>
            </w:pPr>
            <w:r w:rsidRPr="00A56688">
              <w:t>Feeble cry when stimulated, grimace</w:t>
            </w:r>
          </w:p>
        </w:tc>
        <w:tc>
          <w:tcPr>
            <w:tcW w:w="2518" w:type="dxa"/>
          </w:tcPr>
          <w:p w14:paraId="4E59B10C" w14:textId="4BAE6C7E" w:rsidR="00570610" w:rsidRPr="00A56688" w:rsidRDefault="00EB7E6C" w:rsidP="006A1C35">
            <w:pPr>
              <w:spacing w:before="0" w:after="0" w:line="240" w:lineRule="auto"/>
            </w:pPr>
            <w:r w:rsidRPr="00A56688">
              <w:t>Pulls away when stimulated, sneeze/cough</w:t>
            </w:r>
          </w:p>
        </w:tc>
      </w:tr>
      <w:tr w:rsidR="00570610" w:rsidRPr="00A56688" w14:paraId="1C1206CB" w14:textId="77777777" w:rsidTr="00EB7E6C">
        <w:trPr>
          <w:jc w:val="center"/>
        </w:trPr>
        <w:tc>
          <w:tcPr>
            <w:tcW w:w="2517" w:type="dxa"/>
          </w:tcPr>
          <w:p w14:paraId="65DEEBD0" w14:textId="044060B0" w:rsidR="00570610" w:rsidRPr="00A56688" w:rsidRDefault="00EB7E6C" w:rsidP="006A1C35">
            <w:pPr>
              <w:spacing w:before="0" w:after="0" w:line="240" w:lineRule="auto"/>
            </w:pPr>
            <w:r w:rsidRPr="00A56688">
              <w:t>Appearance (Skin Color)</w:t>
            </w:r>
          </w:p>
        </w:tc>
        <w:tc>
          <w:tcPr>
            <w:tcW w:w="2517" w:type="dxa"/>
          </w:tcPr>
          <w:p w14:paraId="34096946" w14:textId="7D8503AC" w:rsidR="00570610" w:rsidRPr="00A56688" w:rsidRDefault="00EB7E6C" w:rsidP="006A1C35">
            <w:pPr>
              <w:spacing w:before="0" w:after="0" w:line="240" w:lineRule="auto"/>
            </w:pPr>
            <w:r w:rsidRPr="00A56688">
              <w:t>Blue-gray, Pale</w:t>
            </w:r>
          </w:p>
        </w:tc>
        <w:tc>
          <w:tcPr>
            <w:tcW w:w="2518" w:type="dxa"/>
          </w:tcPr>
          <w:p w14:paraId="68186CAE" w14:textId="72EADEE2" w:rsidR="00570610" w:rsidRPr="00A56688" w:rsidRDefault="00EB7E6C" w:rsidP="006A1C35">
            <w:pPr>
              <w:spacing w:before="0" w:after="0" w:line="240" w:lineRule="auto"/>
            </w:pPr>
            <w:r w:rsidRPr="00A56688">
              <w:t>Acrocyanosis</w:t>
            </w:r>
          </w:p>
        </w:tc>
        <w:tc>
          <w:tcPr>
            <w:tcW w:w="2518" w:type="dxa"/>
          </w:tcPr>
          <w:p w14:paraId="0C0E4FA4" w14:textId="3775789E" w:rsidR="00570610" w:rsidRPr="00A56688" w:rsidRDefault="00EB7E6C" w:rsidP="006A1C35">
            <w:pPr>
              <w:spacing w:before="0" w:after="0" w:line="240" w:lineRule="auto"/>
            </w:pPr>
            <w:r w:rsidRPr="00A56688">
              <w:t>Pink</w:t>
            </w:r>
          </w:p>
        </w:tc>
      </w:tr>
      <w:tr w:rsidR="00570610" w:rsidRPr="00A56688" w14:paraId="135593F4" w14:textId="77777777" w:rsidTr="00E277A8">
        <w:trPr>
          <w:trHeight w:val="386"/>
          <w:jc w:val="center"/>
        </w:trPr>
        <w:tc>
          <w:tcPr>
            <w:tcW w:w="2517" w:type="dxa"/>
          </w:tcPr>
          <w:p w14:paraId="7A9B66C5" w14:textId="105C118F" w:rsidR="00570610" w:rsidRPr="00A56688" w:rsidRDefault="00EB7E6C" w:rsidP="006A1C35">
            <w:pPr>
              <w:spacing w:before="0" w:after="0" w:line="240" w:lineRule="auto"/>
            </w:pPr>
            <w:r w:rsidRPr="00A56688">
              <w:t>Respirations (Resp Effort)</w:t>
            </w:r>
          </w:p>
        </w:tc>
        <w:tc>
          <w:tcPr>
            <w:tcW w:w="2517" w:type="dxa"/>
          </w:tcPr>
          <w:p w14:paraId="36C28948" w14:textId="30A10A42" w:rsidR="00570610" w:rsidRPr="00A56688" w:rsidRDefault="00EB7E6C" w:rsidP="006A1C35">
            <w:pPr>
              <w:spacing w:before="0" w:after="0" w:line="240" w:lineRule="auto"/>
            </w:pPr>
            <w:r w:rsidRPr="00A56688">
              <w:t>Absent</w:t>
            </w:r>
          </w:p>
        </w:tc>
        <w:tc>
          <w:tcPr>
            <w:tcW w:w="2518" w:type="dxa"/>
          </w:tcPr>
          <w:p w14:paraId="6019506B" w14:textId="2D135D0B" w:rsidR="00570610" w:rsidRPr="00A56688" w:rsidRDefault="00EB7E6C" w:rsidP="006A1C35">
            <w:pPr>
              <w:spacing w:before="0" w:after="0" w:line="240" w:lineRule="auto"/>
            </w:pPr>
            <w:r w:rsidRPr="00A56688">
              <w:t>Weak, Irregular</w:t>
            </w:r>
          </w:p>
        </w:tc>
        <w:tc>
          <w:tcPr>
            <w:tcW w:w="2518" w:type="dxa"/>
          </w:tcPr>
          <w:p w14:paraId="462EFABA" w14:textId="31063206" w:rsidR="00E277A8" w:rsidRPr="00A56688" w:rsidRDefault="00EB7E6C" w:rsidP="006A1C35">
            <w:pPr>
              <w:spacing w:before="0" w:after="0" w:line="240" w:lineRule="auto"/>
            </w:pPr>
            <w:r w:rsidRPr="00A56688">
              <w:t>Good, strong cry</w:t>
            </w:r>
          </w:p>
        </w:tc>
      </w:tr>
    </w:tbl>
    <w:p w14:paraId="2D99105F" w14:textId="42AC6AE9" w:rsidR="002E55A9" w:rsidRDefault="002E55A9" w:rsidP="00CC3791">
      <w:pPr>
        <w:spacing w:line="240" w:lineRule="auto"/>
        <w:rPr>
          <w:caps/>
          <w:spacing w:val="15"/>
          <w:sz w:val="22"/>
          <w:szCs w:val="22"/>
        </w:rPr>
      </w:pPr>
    </w:p>
    <w:p w14:paraId="44083E9B" w14:textId="68429555" w:rsidR="002E55A9" w:rsidRPr="002E55A9" w:rsidRDefault="00BF62B7" w:rsidP="00CC3791">
      <w:pPr>
        <w:pStyle w:val="Heading3"/>
        <w:spacing w:line="240" w:lineRule="auto"/>
      </w:pPr>
      <w:bookmarkStart w:id="5" w:name="_Toc62743655"/>
      <w:r w:rsidRPr="003D56B3">
        <w:t>Criteria for Peds to be Called to Deliveries</w:t>
      </w:r>
      <w:bookmarkEnd w:id="5"/>
      <w:r w:rsidR="00BD0A87" w:rsidRPr="003D56B3">
        <w:t xml:space="preserve"> </w:t>
      </w:r>
    </w:p>
    <w:tbl>
      <w:tblPr>
        <w:tblStyle w:val="TableGrid"/>
        <w:tblW w:w="0" w:type="auto"/>
        <w:jc w:val="center"/>
        <w:tblLook w:val="04A0" w:firstRow="1" w:lastRow="0" w:firstColumn="1" w:lastColumn="0" w:noHBand="0" w:noVBand="1"/>
      </w:tblPr>
      <w:tblGrid>
        <w:gridCol w:w="4445"/>
        <w:gridCol w:w="4275"/>
      </w:tblGrid>
      <w:tr w:rsidR="00A36BE9" w:rsidRPr="003D56B3" w14:paraId="61E99278" w14:textId="77777777" w:rsidTr="00AD4F0B">
        <w:trPr>
          <w:jc w:val="center"/>
        </w:trPr>
        <w:tc>
          <w:tcPr>
            <w:tcW w:w="4544" w:type="dxa"/>
          </w:tcPr>
          <w:p w14:paraId="6B963DCE" w14:textId="52B49163" w:rsidR="00A36BE9" w:rsidRPr="003D56B3" w:rsidRDefault="00A36BE9" w:rsidP="006A1C35">
            <w:pPr>
              <w:spacing w:before="0" w:after="100" w:afterAutospacing="1" w:line="240" w:lineRule="auto"/>
              <w:jc w:val="center"/>
              <w:rPr>
                <w:rFonts w:cs="Arial"/>
                <w:b/>
                <w:sz w:val="16"/>
                <w:szCs w:val="16"/>
              </w:rPr>
            </w:pPr>
            <w:r w:rsidRPr="003D56B3">
              <w:rPr>
                <w:rFonts w:cs="Arial"/>
                <w:b/>
                <w:sz w:val="16"/>
                <w:szCs w:val="16"/>
              </w:rPr>
              <w:t>Highest Risk</w:t>
            </w:r>
            <w:r w:rsidRPr="003D56B3">
              <w:rPr>
                <w:rFonts w:cs="Arial"/>
                <w:b/>
                <w:sz w:val="16"/>
                <w:szCs w:val="16"/>
              </w:rPr>
              <w:br/>
            </w:r>
            <w:r w:rsidRPr="003D56B3">
              <w:rPr>
                <w:rFonts w:cs="Arial"/>
                <w:sz w:val="16"/>
                <w:szCs w:val="16"/>
              </w:rPr>
              <w:t>(NNP/Hospitalist/Neonatologist Present)</w:t>
            </w:r>
            <w:r w:rsidRPr="003D56B3">
              <w:rPr>
                <w:rFonts w:cs="Arial"/>
                <w:b/>
                <w:sz w:val="16"/>
                <w:szCs w:val="16"/>
              </w:rPr>
              <w:br/>
            </w:r>
            <w:r w:rsidRPr="003D56B3">
              <w:rPr>
                <w:rFonts w:cs="Arial"/>
                <w:sz w:val="16"/>
                <w:szCs w:val="16"/>
                <w:u w:val="single"/>
              </w:rPr>
              <w:t xml:space="preserve">Delivery that </w:t>
            </w:r>
            <w:r w:rsidRPr="003D56B3">
              <w:rPr>
                <w:rFonts w:cs="Arial"/>
                <w:b/>
                <w:sz w:val="16"/>
                <w:szCs w:val="16"/>
                <w:u w:val="single"/>
              </w:rPr>
              <w:t>will</w:t>
            </w:r>
            <w:r w:rsidRPr="003D56B3">
              <w:rPr>
                <w:rFonts w:cs="Arial"/>
                <w:sz w:val="16"/>
                <w:szCs w:val="16"/>
                <w:u w:val="single"/>
              </w:rPr>
              <w:t xml:space="preserve"> result in NICU admission and any of the following:</w:t>
            </w:r>
          </w:p>
        </w:tc>
        <w:tc>
          <w:tcPr>
            <w:tcW w:w="4402" w:type="dxa"/>
          </w:tcPr>
          <w:p w14:paraId="7DCDF980" w14:textId="7E2298AE" w:rsidR="00A36BE9" w:rsidRPr="003D56B3" w:rsidRDefault="00A36BE9" w:rsidP="006A1C35">
            <w:pPr>
              <w:spacing w:before="0" w:after="100" w:afterAutospacing="1" w:line="240" w:lineRule="auto"/>
              <w:jc w:val="center"/>
              <w:rPr>
                <w:rFonts w:cs="Arial"/>
                <w:b/>
                <w:sz w:val="16"/>
                <w:szCs w:val="16"/>
              </w:rPr>
            </w:pPr>
            <w:r w:rsidRPr="003D56B3">
              <w:rPr>
                <w:rFonts w:cs="Arial"/>
                <w:b/>
                <w:sz w:val="16"/>
                <w:szCs w:val="16"/>
              </w:rPr>
              <w:t>High Risk</w:t>
            </w:r>
            <w:r w:rsidRPr="003D56B3">
              <w:rPr>
                <w:rFonts w:cs="Arial"/>
                <w:b/>
                <w:sz w:val="16"/>
                <w:szCs w:val="16"/>
              </w:rPr>
              <w:br/>
            </w:r>
            <w:r w:rsidRPr="003D56B3">
              <w:rPr>
                <w:rFonts w:cs="Arial"/>
                <w:sz w:val="16"/>
                <w:szCs w:val="16"/>
              </w:rPr>
              <w:t xml:space="preserve">(NICU RN, RT, Intern available)  </w:t>
            </w:r>
            <w:r w:rsidRPr="003D56B3">
              <w:rPr>
                <w:rFonts w:cs="Arial"/>
                <w:sz w:val="16"/>
                <w:szCs w:val="16"/>
              </w:rPr>
              <w:br/>
            </w:r>
            <w:r w:rsidRPr="003D56B3">
              <w:rPr>
                <w:rFonts w:cs="Arial"/>
                <w:sz w:val="16"/>
                <w:szCs w:val="16"/>
                <w:u w:val="single"/>
              </w:rPr>
              <w:t xml:space="preserve">Deliveries that </w:t>
            </w:r>
            <w:r w:rsidRPr="003D56B3">
              <w:rPr>
                <w:rFonts w:cs="Arial"/>
                <w:b/>
                <w:sz w:val="16"/>
                <w:szCs w:val="16"/>
                <w:u w:val="single"/>
              </w:rPr>
              <w:t>might</w:t>
            </w:r>
            <w:r w:rsidRPr="003D56B3">
              <w:rPr>
                <w:rFonts w:cs="Arial"/>
                <w:sz w:val="16"/>
                <w:szCs w:val="16"/>
                <w:u w:val="single"/>
              </w:rPr>
              <w:t xml:space="preserve"> result </w:t>
            </w:r>
            <w:r w:rsidR="00E277A8" w:rsidRPr="003D56B3">
              <w:rPr>
                <w:rFonts w:cs="Arial"/>
                <w:sz w:val="16"/>
                <w:szCs w:val="16"/>
                <w:u w:val="single"/>
              </w:rPr>
              <w:t>in NIUC admission</w:t>
            </w:r>
            <w:r w:rsidRPr="003D56B3">
              <w:rPr>
                <w:rFonts w:cs="Arial"/>
                <w:sz w:val="16"/>
                <w:szCs w:val="16"/>
                <w:u w:val="single"/>
              </w:rPr>
              <w:t>:</w:t>
            </w:r>
          </w:p>
        </w:tc>
      </w:tr>
      <w:tr w:rsidR="00A36BE9" w:rsidRPr="003D56B3" w14:paraId="1CB4695F" w14:textId="77777777" w:rsidTr="00AD4F0B">
        <w:trPr>
          <w:jc w:val="center"/>
        </w:trPr>
        <w:tc>
          <w:tcPr>
            <w:tcW w:w="4544" w:type="dxa"/>
          </w:tcPr>
          <w:p w14:paraId="58A4DFE2" w14:textId="53F962FE" w:rsidR="00A36BE9" w:rsidRPr="003D56B3" w:rsidRDefault="00A36BE9" w:rsidP="006A1C35">
            <w:pPr>
              <w:spacing w:after="100" w:afterAutospacing="1" w:line="240" w:lineRule="auto"/>
              <w:rPr>
                <w:rFonts w:cs="Arial"/>
                <w:sz w:val="16"/>
                <w:szCs w:val="16"/>
              </w:rPr>
            </w:pPr>
            <w:r w:rsidRPr="003D56B3">
              <w:rPr>
                <w:rFonts w:cs="Arial"/>
                <w:sz w:val="16"/>
                <w:szCs w:val="16"/>
              </w:rPr>
              <w:t>Crash/Emergency C/S</w:t>
            </w:r>
          </w:p>
        </w:tc>
        <w:tc>
          <w:tcPr>
            <w:tcW w:w="4402" w:type="dxa"/>
          </w:tcPr>
          <w:p w14:paraId="482DB638" w14:textId="2FBC7E58" w:rsidR="00A36BE9" w:rsidRPr="003D56B3" w:rsidRDefault="00A36BE9" w:rsidP="006A1C35">
            <w:pPr>
              <w:spacing w:after="100" w:afterAutospacing="1" w:line="240" w:lineRule="auto"/>
              <w:rPr>
                <w:rFonts w:cs="Arial"/>
                <w:sz w:val="16"/>
                <w:szCs w:val="16"/>
              </w:rPr>
            </w:pPr>
            <w:r w:rsidRPr="003D56B3">
              <w:rPr>
                <w:rFonts w:cs="Arial"/>
                <w:sz w:val="16"/>
                <w:szCs w:val="16"/>
              </w:rPr>
              <w:t>Vaginal Breech Delivery</w:t>
            </w:r>
          </w:p>
        </w:tc>
      </w:tr>
      <w:tr w:rsidR="00A36BE9" w:rsidRPr="003D56B3" w14:paraId="40EBE435" w14:textId="77777777" w:rsidTr="00AD4F0B">
        <w:trPr>
          <w:jc w:val="center"/>
        </w:trPr>
        <w:tc>
          <w:tcPr>
            <w:tcW w:w="4544" w:type="dxa"/>
          </w:tcPr>
          <w:p w14:paraId="503B31FC" w14:textId="14A613C0" w:rsidR="00A36BE9" w:rsidRPr="003D56B3" w:rsidRDefault="00A36BE9" w:rsidP="006A1C35">
            <w:pPr>
              <w:spacing w:after="100" w:afterAutospacing="1" w:line="240" w:lineRule="auto"/>
              <w:rPr>
                <w:rFonts w:cs="Arial"/>
                <w:sz w:val="16"/>
                <w:szCs w:val="16"/>
              </w:rPr>
            </w:pPr>
            <w:r w:rsidRPr="003D56B3">
              <w:rPr>
                <w:rFonts w:cs="Arial"/>
                <w:sz w:val="16"/>
                <w:szCs w:val="16"/>
              </w:rPr>
              <w:t>Meconium with signs of fetal distress</w:t>
            </w:r>
          </w:p>
        </w:tc>
        <w:tc>
          <w:tcPr>
            <w:tcW w:w="4402" w:type="dxa"/>
          </w:tcPr>
          <w:p w14:paraId="09F96D89" w14:textId="6D47CF95" w:rsidR="00A36BE9" w:rsidRPr="003D56B3" w:rsidRDefault="00A36BE9" w:rsidP="006A1C35">
            <w:pPr>
              <w:spacing w:after="100" w:afterAutospacing="1" w:line="240" w:lineRule="auto"/>
              <w:rPr>
                <w:rFonts w:cs="Arial"/>
                <w:sz w:val="16"/>
                <w:szCs w:val="16"/>
              </w:rPr>
            </w:pPr>
            <w:r w:rsidRPr="003D56B3">
              <w:rPr>
                <w:rFonts w:cs="Arial"/>
                <w:sz w:val="16"/>
                <w:szCs w:val="16"/>
              </w:rPr>
              <w:t>Any C/S except crash/emergency</w:t>
            </w:r>
          </w:p>
        </w:tc>
      </w:tr>
      <w:tr w:rsidR="00A36BE9" w:rsidRPr="003D56B3" w14:paraId="7B055404" w14:textId="77777777" w:rsidTr="00AD4F0B">
        <w:trPr>
          <w:jc w:val="center"/>
        </w:trPr>
        <w:tc>
          <w:tcPr>
            <w:tcW w:w="4544" w:type="dxa"/>
          </w:tcPr>
          <w:p w14:paraId="349E8B03" w14:textId="7CBAC532" w:rsidR="00A36BE9" w:rsidRPr="003D56B3" w:rsidRDefault="00A36BE9" w:rsidP="006A1C35">
            <w:pPr>
              <w:spacing w:after="100" w:afterAutospacing="1" w:line="240" w:lineRule="auto"/>
              <w:rPr>
                <w:rFonts w:cs="Arial"/>
                <w:sz w:val="16"/>
                <w:szCs w:val="16"/>
              </w:rPr>
            </w:pPr>
            <w:r w:rsidRPr="003D56B3">
              <w:rPr>
                <w:rFonts w:cs="Arial"/>
                <w:sz w:val="16"/>
                <w:szCs w:val="16"/>
              </w:rPr>
              <w:t>Fetal distress (sustained fetal bradycardia)</w:t>
            </w:r>
          </w:p>
        </w:tc>
        <w:tc>
          <w:tcPr>
            <w:tcW w:w="4402" w:type="dxa"/>
          </w:tcPr>
          <w:p w14:paraId="4147D00D" w14:textId="76F36A42" w:rsidR="00A36BE9" w:rsidRPr="003D56B3" w:rsidRDefault="00A36BE9" w:rsidP="006A1C35">
            <w:pPr>
              <w:spacing w:after="100" w:afterAutospacing="1" w:line="240" w:lineRule="auto"/>
              <w:rPr>
                <w:rFonts w:cs="Arial"/>
                <w:sz w:val="16"/>
                <w:szCs w:val="16"/>
              </w:rPr>
            </w:pPr>
            <w:r w:rsidRPr="003D56B3">
              <w:rPr>
                <w:rFonts w:cs="Arial"/>
                <w:sz w:val="16"/>
                <w:szCs w:val="16"/>
              </w:rPr>
              <w:t>Clinically suspected/diagnosed chorio (direct admit to NICU)</w:t>
            </w:r>
          </w:p>
        </w:tc>
      </w:tr>
      <w:tr w:rsidR="00A36BE9" w:rsidRPr="003D56B3" w14:paraId="004CD34D" w14:textId="77777777" w:rsidTr="00AD4F0B">
        <w:trPr>
          <w:jc w:val="center"/>
        </w:trPr>
        <w:tc>
          <w:tcPr>
            <w:tcW w:w="4544" w:type="dxa"/>
          </w:tcPr>
          <w:p w14:paraId="167520BB" w14:textId="5AFC01E1" w:rsidR="00A36BE9" w:rsidRPr="003D56B3" w:rsidRDefault="00C62C4E" w:rsidP="006A1C35">
            <w:pPr>
              <w:spacing w:after="100" w:afterAutospacing="1" w:line="240" w:lineRule="auto"/>
              <w:rPr>
                <w:rFonts w:cs="Arial"/>
                <w:sz w:val="16"/>
                <w:szCs w:val="16"/>
              </w:rPr>
            </w:pPr>
            <w:r>
              <w:rPr>
                <w:rFonts w:cs="Arial"/>
                <w:sz w:val="16"/>
                <w:szCs w:val="16"/>
              </w:rPr>
              <w:t>EGA &lt;35</w:t>
            </w:r>
            <w:r w:rsidR="00A36BE9" w:rsidRPr="003D56B3">
              <w:rPr>
                <w:rFonts w:cs="Arial"/>
                <w:sz w:val="16"/>
                <w:szCs w:val="16"/>
              </w:rPr>
              <w:t xml:space="preserve"> weeks</w:t>
            </w:r>
          </w:p>
        </w:tc>
        <w:tc>
          <w:tcPr>
            <w:tcW w:w="4402" w:type="dxa"/>
          </w:tcPr>
          <w:p w14:paraId="26756267" w14:textId="3344213C" w:rsidR="00A36BE9" w:rsidRPr="003D56B3" w:rsidRDefault="00A36BE9" w:rsidP="006A1C35">
            <w:pPr>
              <w:spacing w:after="100" w:afterAutospacing="1" w:line="240" w:lineRule="auto"/>
              <w:rPr>
                <w:rFonts w:cs="Arial"/>
                <w:sz w:val="16"/>
                <w:szCs w:val="16"/>
              </w:rPr>
            </w:pPr>
            <w:r w:rsidRPr="003D56B3">
              <w:rPr>
                <w:rFonts w:cs="Arial"/>
                <w:sz w:val="16"/>
                <w:szCs w:val="16"/>
              </w:rPr>
              <w:t>Any maternal medication which can depress fetal respiration</w:t>
            </w:r>
            <w:r w:rsidR="00E277A8" w:rsidRPr="003D56B3">
              <w:rPr>
                <w:rFonts w:cs="Arial"/>
                <w:sz w:val="16"/>
                <w:szCs w:val="16"/>
              </w:rPr>
              <w:t xml:space="preserve"> (Mag)</w:t>
            </w:r>
          </w:p>
        </w:tc>
      </w:tr>
      <w:tr w:rsidR="00A36BE9" w:rsidRPr="003D56B3" w14:paraId="12208F17" w14:textId="77777777" w:rsidTr="00AD4F0B">
        <w:trPr>
          <w:jc w:val="center"/>
        </w:trPr>
        <w:tc>
          <w:tcPr>
            <w:tcW w:w="4544" w:type="dxa"/>
          </w:tcPr>
          <w:p w14:paraId="1E52E832" w14:textId="495C1AA3" w:rsidR="00A36BE9" w:rsidRPr="003D56B3" w:rsidRDefault="00A36BE9" w:rsidP="006A1C35">
            <w:pPr>
              <w:spacing w:after="100" w:afterAutospacing="1" w:line="240" w:lineRule="auto"/>
              <w:rPr>
                <w:rFonts w:cs="Arial"/>
                <w:sz w:val="16"/>
                <w:szCs w:val="16"/>
              </w:rPr>
            </w:pPr>
            <w:r w:rsidRPr="003D56B3">
              <w:rPr>
                <w:rFonts w:cs="Arial"/>
                <w:sz w:val="16"/>
                <w:szCs w:val="16"/>
              </w:rPr>
              <w:lastRenderedPageBreak/>
              <w:t>EFW &lt; 2000 grams</w:t>
            </w:r>
          </w:p>
        </w:tc>
        <w:tc>
          <w:tcPr>
            <w:tcW w:w="4402" w:type="dxa"/>
          </w:tcPr>
          <w:p w14:paraId="6DA29AFB" w14:textId="12996F06" w:rsidR="00A36BE9" w:rsidRPr="003D56B3" w:rsidRDefault="00A36BE9" w:rsidP="006A1C35">
            <w:pPr>
              <w:spacing w:after="100" w:afterAutospacing="1" w:line="240" w:lineRule="auto"/>
              <w:rPr>
                <w:rFonts w:cs="Arial"/>
                <w:sz w:val="16"/>
                <w:szCs w:val="16"/>
              </w:rPr>
            </w:pPr>
            <w:r w:rsidRPr="003D56B3">
              <w:rPr>
                <w:rFonts w:cs="Arial"/>
                <w:sz w:val="16"/>
                <w:szCs w:val="16"/>
              </w:rPr>
              <w:t xml:space="preserve">Fetal decelerations, variables or lates; or fetal tachycardia      </w:t>
            </w:r>
          </w:p>
        </w:tc>
      </w:tr>
      <w:tr w:rsidR="00A36BE9" w:rsidRPr="003D56B3" w14:paraId="5483899D" w14:textId="77777777" w:rsidTr="00AD4F0B">
        <w:trPr>
          <w:jc w:val="center"/>
        </w:trPr>
        <w:tc>
          <w:tcPr>
            <w:tcW w:w="4544" w:type="dxa"/>
          </w:tcPr>
          <w:p w14:paraId="061E1B3C" w14:textId="1CC37428" w:rsidR="00A36BE9" w:rsidRPr="003D56B3" w:rsidRDefault="00A36BE9" w:rsidP="006A1C35">
            <w:pPr>
              <w:spacing w:after="100" w:afterAutospacing="1" w:line="240" w:lineRule="auto"/>
              <w:rPr>
                <w:rFonts w:cs="Arial"/>
                <w:sz w:val="16"/>
                <w:szCs w:val="16"/>
              </w:rPr>
            </w:pPr>
            <w:r w:rsidRPr="003D56B3">
              <w:rPr>
                <w:rFonts w:cs="Arial"/>
                <w:sz w:val="16"/>
                <w:szCs w:val="16"/>
              </w:rPr>
              <w:t>Any suspected congenital anomalies diagnosed prior to or after birth</w:t>
            </w:r>
          </w:p>
        </w:tc>
        <w:tc>
          <w:tcPr>
            <w:tcW w:w="4402" w:type="dxa"/>
          </w:tcPr>
          <w:p w14:paraId="4C0770E9" w14:textId="0133DFFF" w:rsidR="00A36BE9" w:rsidRPr="003D56B3" w:rsidRDefault="00A36BE9" w:rsidP="006A1C35">
            <w:pPr>
              <w:spacing w:after="100" w:afterAutospacing="1" w:line="240" w:lineRule="auto"/>
              <w:rPr>
                <w:rFonts w:cs="Arial"/>
                <w:sz w:val="16"/>
                <w:szCs w:val="16"/>
              </w:rPr>
            </w:pPr>
            <w:r w:rsidRPr="003D56B3">
              <w:rPr>
                <w:rFonts w:cs="Arial"/>
                <w:sz w:val="16"/>
                <w:szCs w:val="16"/>
              </w:rPr>
              <w:t xml:space="preserve">Forcep assisted vaginal delivery </w:t>
            </w:r>
          </w:p>
        </w:tc>
      </w:tr>
      <w:tr w:rsidR="00A36BE9" w:rsidRPr="003D56B3" w14:paraId="2403BB34" w14:textId="77777777" w:rsidTr="00AD4F0B">
        <w:trPr>
          <w:jc w:val="center"/>
        </w:trPr>
        <w:tc>
          <w:tcPr>
            <w:tcW w:w="4544" w:type="dxa"/>
          </w:tcPr>
          <w:p w14:paraId="5543263F" w14:textId="0CD953F1" w:rsidR="00A36BE9" w:rsidRPr="003D56B3" w:rsidRDefault="00A36BE9" w:rsidP="006A1C35">
            <w:pPr>
              <w:spacing w:after="100" w:afterAutospacing="1" w:line="240" w:lineRule="auto"/>
              <w:rPr>
                <w:rFonts w:cs="Arial"/>
                <w:sz w:val="16"/>
                <w:szCs w:val="16"/>
              </w:rPr>
            </w:pPr>
            <w:r w:rsidRPr="003D56B3">
              <w:rPr>
                <w:rFonts w:cs="Arial"/>
                <w:sz w:val="16"/>
                <w:szCs w:val="16"/>
              </w:rPr>
              <w:t>Multiples greater than twins</w:t>
            </w:r>
          </w:p>
        </w:tc>
        <w:tc>
          <w:tcPr>
            <w:tcW w:w="4402" w:type="dxa"/>
          </w:tcPr>
          <w:p w14:paraId="0C1F3367" w14:textId="3E24FBCD" w:rsidR="00A36BE9" w:rsidRPr="003D56B3" w:rsidRDefault="00A36BE9" w:rsidP="006A1C35">
            <w:pPr>
              <w:spacing w:after="100" w:afterAutospacing="1" w:line="240" w:lineRule="auto"/>
              <w:rPr>
                <w:rFonts w:cs="Arial"/>
                <w:sz w:val="16"/>
                <w:szCs w:val="16"/>
              </w:rPr>
            </w:pPr>
            <w:r w:rsidRPr="003D56B3">
              <w:rPr>
                <w:rFonts w:cs="Arial"/>
                <w:sz w:val="16"/>
                <w:szCs w:val="16"/>
              </w:rPr>
              <w:t>Intrauterine growth retardation if EFW &lt;2,000 gm</w:t>
            </w:r>
          </w:p>
        </w:tc>
      </w:tr>
      <w:tr w:rsidR="00A36BE9" w:rsidRPr="003D56B3" w14:paraId="2495D3EA" w14:textId="77777777" w:rsidTr="00AD4F0B">
        <w:trPr>
          <w:jc w:val="center"/>
        </w:trPr>
        <w:tc>
          <w:tcPr>
            <w:tcW w:w="4544" w:type="dxa"/>
          </w:tcPr>
          <w:p w14:paraId="3E3189FD" w14:textId="08760EA9" w:rsidR="00A36BE9" w:rsidRPr="003D56B3" w:rsidRDefault="00A36BE9" w:rsidP="006A1C35">
            <w:pPr>
              <w:spacing w:after="100" w:afterAutospacing="1" w:line="240" w:lineRule="auto"/>
              <w:rPr>
                <w:rFonts w:cs="Arial"/>
                <w:sz w:val="16"/>
                <w:szCs w:val="16"/>
              </w:rPr>
            </w:pPr>
            <w:r w:rsidRPr="003D56B3">
              <w:rPr>
                <w:rFonts w:cs="Arial"/>
                <w:sz w:val="16"/>
                <w:szCs w:val="16"/>
              </w:rPr>
              <w:t>Fetal Hydrops</w:t>
            </w:r>
          </w:p>
        </w:tc>
        <w:tc>
          <w:tcPr>
            <w:tcW w:w="4402" w:type="dxa"/>
          </w:tcPr>
          <w:p w14:paraId="0D878F6C" w14:textId="7149ED89" w:rsidR="00A36BE9" w:rsidRPr="003D56B3" w:rsidRDefault="00A36BE9" w:rsidP="006A1C35">
            <w:pPr>
              <w:spacing w:after="100" w:afterAutospacing="1" w:line="240" w:lineRule="auto"/>
              <w:rPr>
                <w:rFonts w:cs="Arial"/>
                <w:sz w:val="16"/>
                <w:szCs w:val="16"/>
              </w:rPr>
            </w:pPr>
            <w:r w:rsidRPr="003D56B3">
              <w:rPr>
                <w:rFonts w:cs="Arial"/>
                <w:sz w:val="16"/>
                <w:szCs w:val="16"/>
              </w:rPr>
              <w:t>Gestational DM</w:t>
            </w:r>
          </w:p>
        </w:tc>
      </w:tr>
      <w:tr w:rsidR="00A36BE9" w:rsidRPr="003D56B3" w14:paraId="79EB1349" w14:textId="77777777" w:rsidTr="00AD4F0B">
        <w:trPr>
          <w:jc w:val="center"/>
        </w:trPr>
        <w:tc>
          <w:tcPr>
            <w:tcW w:w="4544" w:type="dxa"/>
          </w:tcPr>
          <w:p w14:paraId="22EF7BE5" w14:textId="7D8CAED9" w:rsidR="00A36BE9" w:rsidRPr="003D56B3" w:rsidRDefault="00A36BE9" w:rsidP="006A1C35">
            <w:pPr>
              <w:spacing w:after="100" w:afterAutospacing="1" w:line="240" w:lineRule="auto"/>
              <w:rPr>
                <w:rFonts w:cs="Arial"/>
                <w:sz w:val="16"/>
                <w:szCs w:val="16"/>
              </w:rPr>
            </w:pPr>
            <w:r w:rsidRPr="003D56B3">
              <w:rPr>
                <w:rFonts w:cs="Arial"/>
                <w:sz w:val="16"/>
                <w:szCs w:val="16"/>
              </w:rPr>
              <w:t>Suspected symptomatic major blood group isoimmunization</w:t>
            </w:r>
          </w:p>
        </w:tc>
        <w:tc>
          <w:tcPr>
            <w:tcW w:w="4402" w:type="dxa"/>
          </w:tcPr>
          <w:p w14:paraId="5870C965" w14:textId="3C2A95CF" w:rsidR="00A36BE9" w:rsidRPr="003D56B3" w:rsidRDefault="00A36BE9" w:rsidP="006A1C35">
            <w:pPr>
              <w:spacing w:after="100" w:afterAutospacing="1" w:line="240" w:lineRule="auto"/>
              <w:rPr>
                <w:rFonts w:cs="Arial"/>
                <w:sz w:val="16"/>
                <w:szCs w:val="16"/>
              </w:rPr>
            </w:pPr>
            <w:r w:rsidRPr="003D56B3">
              <w:rPr>
                <w:rFonts w:cs="Arial"/>
                <w:sz w:val="16"/>
                <w:szCs w:val="16"/>
              </w:rPr>
              <w:t xml:space="preserve">Fetal Macrosomia </w:t>
            </w:r>
          </w:p>
        </w:tc>
      </w:tr>
      <w:tr w:rsidR="00A36BE9" w:rsidRPr="003D56B3" w14:paraId="01B7A330" w14:textId="77777777" w:rsidTr="00AD4F0B">
        <w:trPr>
          <w:jc w:val="center"/>
        </w:trPr>
        <w:tc>
          <w:tcPr>
            <w:tcW w:w="4544" w:type="dxa"/>
          </w:tcPr>
          <w:p w14:paraId="4A4FD16D" w14:textId="64DA8F68" w:rsidR="00A36BE9" w:rsidRPr="003D56B3" w:rsidRDefault="00A36BE9" w:rsidP="006A1C35">
            <w:pPr>
              <w:spacing w:after="100" w:afterAutospacing="1" w:line="240" w:lineRule="auto"/>
              <w:rPr>
                <w:rFonts w:cs="Arial"/>
                <w:sz w:val="16"/>
                <w:szCs w:val="16"/>
              </w:rPr>
            </w:pPr>
            <w:r w:rsidRPr="003D56B3">
              <w:rPr>
                <w:rFonts w:cs="Arial"/>
                <w:sz w:val="16"/>
                <w:szCs w:val="16"/>
              </w:rPr>
              <w:t>APGARS &lt;3 at 1 minute and &lt;6 at 5 minutes</w:t>
            </w:r>
          </w:p>
        </w:tc>
        <w:tc>
          <w:tcPr>
            <w:tcW w:w="4402" w:type="dxa"/>
          </w:tcPr>
          <w:p w14:paraId="732230D0" w14:textId="11311769" w:rsidR="00A36BE9" w:rsidRPr="003D56B3" w:rsidRDefault="00A36BE9" w:rsidP="006A1C35">
            <w:pPr>
              <w:spacing w:after="100" w:afterAutospacing="1" w:line="240" w:lineRule="auto"/>
              <w:rPr>
                <w:rFonts w:cs="Arial"/>
                <w:sz w:val="16"/>
                <w:szCs w:val="16"/>
              </w:rPr>
            </w:pPr>
            <w:r w:rsidRPr="003D56B3">
              <w:rPr>
                <w:rFonts w:cs="Arial"/>
                <w:sz w:val="16"/>
                <w:szCs w:val="16"/>
              </w:rPr>
              <w:t>Meconium without signs of fetal distress</w:t>
            </w:r>
          </w:p>
        </w:tc>
      </w:tr>
      <w:tr w:rsidR="00E277A8" w:rsidRPr="003D56B3" w14:paraId="0610555E" w14:textId="77777777" w:rsidTr="00AD4F0B">
        <w:trPr>
          <w:jc w:val="center"/>
        </w:trPr>
        <w:tc>
          <w:tcPr>
            <w:tcW w:w="4544" w:type="dxa"/>
            <w:vMerge w:val="restart"/>
            <w:shd w:val="clear" w:color="auto" w:fill="B8CCE4" w:themeFill="accent1" w:themeFillTint="66"/>
          </w:tcPr>
          <w:p w14:paraId="7CFC1338" w14:textId="77777777" w:rsidR="00E277A8" w:rsidRPr="003D56B3" w:rsidRDefault="00E277A8" w:rsidP="006A1C35">
            <w:pPr>
              <w:spacing w:after="100" w:afterAutospacing="1" w:line="240" w:lineRule="auto"/>
              <w:rPr>
                <w:rFonts w:cs="Arial"/>
                <w:sz w:val="16"/>
                <w:szCs w:val="16"/>
              </w:rPr>
            </w:pPr>
          </w:p>
        </w:tc>
        <w:tc>
          <w:tcPr>
            <w:tcW w:w="4402" w:type="dxa"/>
          </w:tcPr>
          <w:p w14:paraId="6D7A40AE" w14:textId="5CFBF746" w:rsidR="00E277A8" w:rsidRPr="003D56B3" w:rsidRDefault="00E277A8" w:rsidP="006A1C35">
            <w:pPr>
              <w:spacing w:after="100" w:afterAutospacing="1" w:line="240" w:lineRule="auto"/>
              <w:rPr>
                <w:rFonts w:cs="Arial"/>
                <w:sz w:val="16"/>
                <w:szCs w:val="16"/>
              </w:rPr>
            </w:pPr>
            <w:r w:rsidRPr="003D56B3">
              <w:rPr>
                <w:rFonts w:cs="Arial"/>
                <w:sz w:val="16"/>
                <w:szCs w:val="16"/>
              </w:rPr>
              <w:t>Oligohydramnios (if potter’s sequence not suspected)</w:t>
            </w:r>
          </w:p>
        </w:tc>
      </w:tr>
      <w:tr w:rsidR="00E277A8" w:rsidRPr="003D56B3" w14:paraId="320E3BD6" w14:textId="77777777" w:rsidTr="00AD4F0B">
        <w:trPr>
          <w:jc w:val="center"/>
        </w:trPr>
        <w:tc>
          <w:tcPr>
            <w:tcW w:w="4544" w:type="dxa"/>
            <w:vMerge/>
            <w:shd w:val="clear" w:color="auto" w:fill="B8CCE4" w:themeFill="accent1" w:themeFillTint="66"/>
          </w:tcPr>
          <w:p w14:paraId="3BA797E5" w14:textId="77777777" w:rsidR="00E277A8" w:rsidRPr="003D56B3" w:rsidRDefault="00E277A8" w:rsidP="006A1C35">
            <w:pPr>
              <w:spacing w:after="100" w:afterAutospacing="1" w:line="240" w:lineRule="auto"/>
              <w:rPr>
                <w:rFonts w:cs="Arial"/>
                <w:sz w:val="16"/>
                <w:szCs w:val="16"/>
              </w:rPr>
            </w:pPr>
          </w:p>
        </w:tc>
        <w:tc>
          <w:tcPr>
            <w:tcW w:w="4402" w:type="dxa"/>
          </w:tcPr>
          <w:p w14:paraId="277AEE21" w14:textId="3B973CA0" w:rsidR="00E277A8" w:rsidRPr="003D56B3" w:rsidRDefault="00E277A8" w:rsidP="006A1C35">
            <w:pPr>
              <w:spacing w:after="100" w:afterAutospacing="1" w:line="240" w:lineRule="auto"/>
              <w:rPr>
                <w:rFonts w:cs="Arial"/>
                <w:sz w:val="16"/>
                <w:szCs w:val="16"/>
              </w:rPr>
            </w:pPr>
            <w:r w:rsidRPr="003D56B3">
              <w:rPr>
                <w:rFonts w:cs="Arial"/>
                <w:sz w:val="16"/>
                <w:szCs w:val="16"/>
              </w:rPr>
              <w:t>Polyhydramnios (without major anomalies)</w:t>
            </w:r>
          </w:p>
        </w:tc>
      </w:tr>
      <w:tr w:rsidR="00E277A8" w:rsidRPr="003D56B3" w14:paraId="1DC51486" w14:textId="77777777" w:rsidTr="00AD4F0B">
        <w:trPr>
          <w:jc w:val="center"/>
        </w:trPr>
        <w:tc>
          <w:tcPr>
            <w:tcW w:w="4544" w:type="dxa"/>
            <w:vMerge/>
            <w:shd w:val="clear" w:color="auto" w:fill="B8CCE4" w:themeFill="accent1" w:themeFillTint="66"/>
          </w:tcPr>
          <w:p w14:paraId="671A3E08" w14:textId="77777777" w:rsidR="00E277A8" w:rsidRPr="003D56B3" w:rsidRDefault="00E277A8" w:rsidP="006A1C35">
            <w:pPr>
              <w:spacing w:after="100" w:afterAutospacing="1" w:line="240" w:lineRule="auto"/>
              <w:rPr>
                <w:rFonts w:cs="Arial"/>
                <w:sz w:val="16"/>
                <w:szCs w:val="16"/>
              </w:rPr>
            </w:pPr>
          </w:p>
        </w:tc>
        <w:tc>
          <w:tcPr>
            <w:tcW w:w="4402" w:type="dxa"/>
          </w:tcPr>
          <w:p w14:paraId="74CAA912" w14:textId="688E3BE2" w:rsidR="00E277A8" w:rsidRPr="003D56B3" w:rsidRDefault="00E277A8" w:rsidP="006A1C35">
            <w:pPr>
              <w:spacing w:after="100" w:afterAutospacing="1" w:line="240" w:lineRule="auto"/>
              <w:rPr>
                <w:rFonts w:cs="Arial"/>
                <w:sz w:val="16"/>
                <w:szCs w:val="16"/>
              </w:rPr>
            </w:pPr>
            <w:r w:rsidRPr="003D56B3">
              <w:rPr>
                <w:rFonts w:cs="Arial"/>
                <w:sz w:val="16"/>
                <w:szCs w:val="16"/>
              </w:rPr>
              <w:t>Maternal pregnancy-induced hypertension or pre-eclampsia</w:t>
            </w:r>
          </w:p>
        </w:tc>
      </w:tr>
      <w:tr w:rsidR="00E277A8" w:rsidRPr="003D56B3" w14:paraId="515BA997" w14:textId="77777777" w:rsidTr="00AD4F0B">
        <w:trPr>
          <w:jc w:val="center"/>
        </w:trPr>
        <w:tc>
          <w:tcPr>
            <w:tcW w:w="4544" w:type="dxa"/>
            <w:vMerge/>
            <w:shd w:val="clear" w:color="auto" w:fill="B8CCE4" w:themeFill="accent1" w:themeFillTint="66"/>
          </w:tcPr>
          <w:p w14:paraId="2CB10B42" w14:textId="77777777" w:rsidR="00E277A8" w:rsidRPr="003D56B3" w:rsidRDefault="00E277A8" w:rsidP="006A1C35">
            <w:pPr>
              <w:spacing w:after="100" w:afterAutospacing="1" w:line="240" w:lineRule="auto"/>
              <w:rPr>
                <w:rFonts w:cs="Arial"/>
                <w:sz w:val="16"/>
                <w:szCs w:val="16"/>
              </w:rPr>
            </w:pPr>
          </w:p>
        </w:tc>
        <w:tc>
          <w:tcPr>
            <w:tcW w:w="4402" w:type="dxa"/>
          </w:tcPr>
          <w:p w14:paraId="1F09ADC2" w14:textId="3FAACDAA" w:rsidR="00E277A8" w:rsidRPr="003D56B3" w:rsidRDefault="00E277A8" w:rsidP="006A1C35">
            <w:pPr>
              <w:spacing w:after="100" w:afterAutospacing="1" w:line="240" w:lineRule="auto"/>
              <w:rPr>
                <w:rFonts w:cs="Arial"/>
                <w:sz w:val="16"/>
                <w:szCs w:val="16"/>
              </w:rPr>
            </w:pPr>
            <w:r w:rsidRPr="003D56B3">
              <w:rPr>
                <w:rFonts w:cs="Arial"/>
                <w:sz w:val="16"/>
                <w:szCs w:val="16"/>
              </w:rPr>
              <w:t>Prolonged rupture of fetal membranes &gt; 18 hrs</w:t>
            </w:r>
          </w:p>
        </w:tc>
      </w:tr>
      <w:tr w:rsidR="00E277A8" w:rsidRPr="003D56B3" w14:paraId="48967329" w14:textId="77777777" w:rsidTr="00AD4F0B">
        <w:trPr>
          <w:jc w:val="center"/>
        </w:trPr>
        <w:tc>
          <w:tcPr>
            <w:tcW w:w="4544" w:type="dxa"/>
            <w:vMerge/>
            <w:shd w:val="clear" w:color="auto" w:fill="B8CCE4" w:themeFill="accent1" w:themeFillTint="66"/>
          </w:tcPr>
          <w:p w14:paraId="4485F5F3" w14:textId="77777777" w:rsidR="00E277A8" w:rsidRPr="003D56B3" w:rsidRDefault="00E277A8" w:rsidP="006A1C35">
            <w:pPr>
              <w:spacing w:after="100" w:afterAutospacing="1" w:line="240" w:lineRule="auto"/>
              <w:rPr>
                <w:rFonts w:cs="Arial"/>
                <w:sz w:val="16"/>
                <w:szCs w:val="16"/>
              </w:rPr>
            </w:pPr>
          </w:p>
        </w:tc>
        <w:tc>
          <w:tcPr>
            <w:tcW w:w="4402" w:type="dxa"/>
          </w:tcPr>
          <w:p w14:paraId="62393AED" w14:textId="16A0BC31" w:rsidR="00E277A8" w:rsidRPr="003D56B3" w:rsidRDefault="00E277A8" w:rsidP="006A1C35">
            <w:pPr>
              <w:spacing w:after="100" w:afterAutospacing="1" w:line="240" w:lineRule="auto"/>
              <w:rPr>
                <w:rFonts w:cs="Arial"/>
                <w:sz w:val="16"/>
                <w:szCs w:val="16"/>
              </w:rPr>
            </w:pPr>
            <w:r w:rsidRPr="003D56B3">
              <w:rPr>
                <w:rFonts w:cs="Arial"/>
                <w:sz w:val="16"/>
                <w:szCs w:val="16"/>
              </w:rPr>
              <w:t>Shoulder Dystocia</w:t>
            </w:r>
          </w:p>
        </w:tc>
      </w:tr>
      <w:tr w:rsidR="00E277A8" w:rsidRPr="003D56B3" w14:paraId="59326401" w14:textId="77777777" w:rsidTr="00AD4F0B">
        <w:trPr>
          <w:jc w:val="center"/>
        </w:trPr>
        <w:tc>
          <w:tcPr>
            <w:tcW w:w="4544" w:type="dxa"/>
            <w:vMerge/>
            <w:shd w:val="clear" w:color="auto" w:fill="B8CCE4" w:themeFill="accent1" w:themeFillTint="66"/>
          </w:tcPr>
          <w:p w14:paraId="4ECCB64C" w14:textId="77777777" w:rsidR="00E277A8" w:rsidRPr="003D56B3" w:rsidRDefault="00E277A8" w:rsidP="006A1C35">
            <w:pPr>
              <w:spacing w:after="100" w:afterAutospacing="1" w:line="240" w:lineRule="auto"/>
              <w:rPr>
                <w:rFonts w:cs="Arial"/>
                <w:sz w:val="16"/>
                <w:szCs w:val="16"/>
              </w:rPr>
            </w:pPr>
          </w:p>
        </w:tc>
        <w:tc>
          <w:tcPr>
            <w:tcW w:w="4402" w:type="dxa"/>
          </w:tcPr>
          <w:p w14:paraId="1E7A699D" w14:textId="2F606537" w:rsidR="00E277A8" w:rsidRPr="003D56B3" w:rsidRDefault="00E277A8" w:rsidP="006A1C35">
            <w:pPr>
              <w:spacing w:after="100" w:afterAutospacing="1" w:line="240" w:lineRule="auto"/>
              <w:rPr>
                <w:rFonts w:cs="Arial"/>
                <w:sz w:val="16"/>
                <w:szCs w:val="16"/>
              </w:rPr>
            </w:pPr>
            <w:r w:rsidRPr="003D56B3">
              <w:rPr>
                <w:rFonts w:cs="Arial"/>
                <w:sz w:val="16"/>
                <w:szCs w:val="16"/>
              </w:rPr>
              <w:t>Twin gestations if GA &gt;34 weeks and EFW &gt;2000 grams</w:t>
            </w:r>
          </w:p>
        </w:tc>
      </w:tr>
      <w:tr w:rsidR="00E277A8" w:rsidRPr="003D56B3" w14:paraId="11A33D67" w14:textId="77777777" w:rsidTr="00AD4F0B">
        <w:trPr>
          <w:jc w:val="center"/>
        </w:trPr>
        <w:tc>
          <w:tcPr>
            <w:tcW w:w="4544" w:type="dxa"/>
            <w:vMerge/>
            <w:shd w:val="clear" w:color="auto" w:fill="B8CCE4" w:themeFill="accent1" w:themeFillTint="66"/>
          </w:tcPr>
          <w:p w14:paraId="7D336E80" w14:textId="77777777" w:rsidR="00E277A8" w:rsidRPr="003D56B3" w:rsidRDefault="00E277A8" w:rsidP="006A1C35">
            <w:pPr>
              <w:spacing w:after="100" w:afterAutospacing="1" w:line="240" w:lineRule="auto"/>
              <w:rPr>
                <w:rFonts w:cs="Arial"/>
                <w:sz w:val="16"/>
                <w:szCs w:val="16"/>
              </w:rPr>
            </w:pPr>
          </w:p>
        </w:tc>
        <w:tc>
          <w:tcPr>
            <w:tcW w:w="4402" w:type="dxa"/>
          </w:tcPr>
          <w:p w14:paraId="3923132B" w14:textId="2017B86A" w:rsidR="00E277A8" w:rsidRPr="003D56B3" w:rsidRDefault="00E277A8" w:rsidP="006A1C35">
            <w:pPr>
              <w:spacing w:after="100" w:afterAutospacing="1" w:line="240" w:lineRule="auto"/>
              <w:rPr>
                <w:rFonts w:cs="Arial"/>
                <w:sz w:val="16"/>
                <w:szCs w:val="16"/>
              </w:rPr>
            </w:pPr>
            <w:r w:rsidRPr="003D56B3">
              <w:rPr>
                <w:rFonts w:cs="Arial"/>
                <w:sz w:val="16"/>
                <w:szCs w:val="16"/>
              </w:rPr>
              <w:t>Vacuum assisted vaginal delivery</w:t>
            </w:r>
          </w:p>
        </w:tc>
      </w:tr>
    </w:tbl>
    <w:p w14:paraId="515A4BBD" w14:textId="77777777" w:rsidR="00421DAB" w:rsidRDefault="00421DAB" w:rsidP="00421DAB">
      <w:bookmarkStart w:id="6" w:name="_Toc167167173"/>
    </w:p>
    <w:p w14:paraId="4733A7A3" w14:textId="77777777" w:rsidR="00AD4F0B" w:rsidRPr="003D56B3" w:rsidRDefault="00AD4F0B" w:rsidP="00AD4F0B">
      <w:pPr>
        <w:pStyle w:val="Heading3"/>
        <w:spacing w:line="240" w:lineRule="auto"/>
      </w:pPr>
      <w:bookmarkStart w:id="7" w:name="_Toc62743656"/>
      <w:r w:rsidRPr="003D56B3">
        <w:t>Fetal Monitoring</w:t>
      </w:r>
      <w:bookmarkEnd w:id="7"/>
    </w:p>
    <w:tbl>
      <w:tblPr>
        <w:tblStyle w:val="TableGrid"/>
        <w:tblW w:w="0" w:type="auto"/>
        <w:tblLook w:val="04A0" w:firstRow="1" w:lastRow="0" w:firstColumn="1" w:lastColumn="0" w:noHBand="0" w:noVBand="1"/>
      </w:tblPr>
      <w:tblGrid>
        <w:gridCol w:w="2869"/>
        <w:gridCol w:w="2946"/>
        <w:gridCol w:w="2905"/>
      </w:tblGrid>
      <w:tr w:rsidR="00AD4F0B" w:rsidRPr="00A56688" w14:paraId="7777D5A6" w14:textId="77777777" w:rsidTr="00AD4F0B">
        <w:tc>
          <w:tcPr>
            <w:tcW w:w="3596" w:type="dxa"/>
          </w:tcPr>
          <w:p w14:paraId="23B2EC10" w14:textId="77777777" w:rsidR="00AD4F0B" w:rsidRPr="00A56688" w:rsidRDefault="00AD4F0B" w:rsidP="00AD4F0B">
            <w:pPr>
              <w:spacing w:line="240" w:lineRule="auto"/>
              <w:jc w:val="center"/>
              <w:rPr>
                <w:b/>
              </w:rPr>
            </w:pPr>
            <w:r w:rsidRPr="00A56688">
              <w:rPr>
                <w:b/>
              </w:rPr>
              <w:t>Cat 1 - Normal</w:t>
            </w:r>
          </w:p>
        </w:tc>
        <w:tc>
          <w:tcPr>
            <w:tcW w:w="3597" w:type="dxa"/>
          </w:tcPr>
          <w:p w14:paraId="2216DF1B" w14:textId="77777777" w:rsidR="00AD4F0B" w:rsidRPr="00A56688" w:rsidRDefault="00AD4F0B" w:rsidP="00AD4F0B">
            <w:pPr>
              <w:spacing w:line="240" w:lineRule="auto"/>
              <w:jc w:val="center"/>
              <w:rPr>
                <w:b/>
              </w:rPr>
            </w:pPr>
            <w:r w:rsidRPr="00A56688">
              <w:rPr>
                <w:b/>
              </w:rPr>
              <w:t>Cat 2 - Intermediate</w:t>
            </w:r>
          </w:p>
        </w:tc>
        <w:tc>
          <w:tcPr>
            <w:tcW w:w="3597" w:type="dxa"/>
          </w:tcPr>
          <w:p w14:paraId="6279D89C" w14:textId="77777777" w:rsidR="00AD4F0B" w:rsidRPr="00A56688" w:rsidRDefault="00AD4F0B" w:rsidP="00AD4F0B">
            <w:pPr>
              <w:spacing w:line="240" w:lineRule="auto"/>
              <w:jc w:val="center"/>
              <w:rPr>
                <w:b/>
              </w:rPr>
            </w:pPr>
            <w:r w:rsidRPr="00A56688">
              <w:rPr>
                <w:b/>
              </w:rPr>
              <w:t>Cat 3 - Abnormal</w:t>
            </w:r>
          </w:p>
        </w:tc>
      </w:tr>
      <w:tr w:rsidR="00AD4F0B" w:rsidRPr="00A56688" w14:paraId="6857A177" w14:textId="77777777" w:rsidTr="00AD4F0B">
        <w:tc>
          <w:tcPr>
            <w:tcW w:w="3596" w:type="dxa"/>
          </w:tcPr>
          <w:p w14:paraId="4B4C409C" w14:textId="77777777" w:rsidR="00AD4F0B" w:rsidRPr="00A56688" w:rsidRDefault="00AD4F0B" w:rsidP="00752B58">
            <w:pPr>
              <w:pStyle w:val="ListParagraph"/>
              <w:numPr>
                <w:ilvl w:val="0"/>
                <w:numId w:val="3"/>
              </w:numPr>
              <w:spacing w:line="240" w:lineRule="auto"/>
            </w:pPr>
            <w:r w:rsidRPr="00A56688">
              <w:t>Baseline HR: 110-160 bpm</w:t>
            </w:r>
          </w:p>
          <w:p w14:paraId="47576B86" w14:textId="77777777" w:rsidR="00AD4F0B" w:rsidRPr="00A56688" w:rsidRDefault="00AD4F0B" w:rsidP="00752B58">
            <w:pPr>
              <w:pStyle w:val="ListParagraph"/>
              <w:numPr>
                <w:ilvl w:val="0"/>
                <w:numId w:val="3"/>
              </w:numPr>
              <w:spacing w:line="240" w:lineRule="auto"/>
            </w:pPr>
            <w:r w:rsidRPr="00A56688">
              <w:t>Baseline FHR Variability: moderate</w:t>
            </w:r>
          </w:p>
          <w:p w14:paraId="7FC4DF20" w14:textId="77777777" w:rsidR="00AD4F0B" w:rsidRPr="00A56688" w:rsidRDefault="00AD4F0B" w:rsidP="00752B58">
            <w:pPr>
              <w:pStyle w:val="ListParagraph"/>
              <w:numPr>
                <w:ilvl w:val="0"/>
                <w:numId w:val="3"/>
              </w:numPr>
              <w:spacing w:line="240" w:lineRule="auto"/>
            </w:pPr>
            <w:r w:rsidRPr="00A56688">
              <w:t>Late of Variable Decels: Absent</w:t>
            </w:r>
          </w:p>
          <w:p w14:paraId="3EB0BA99" w14:textId="77777777" w:rsidR="00AD4F0B" w:rsidRPr="00A56688" w:rsidRDefault="00AD4F0B" w:rsidP="00752B58">
            <w:pPr>
              <w:pStyle w:val="ListParagraph"/>
              <w:numPr>
                <w:ilvl w:val="0"/>
                <w:numId w:val="3"/>
              </w:numPr>
              <w:spacing w:line="240" w:lineRule="auto"/>
            </w:pPr>
            <w:r w:rsidRPr="00A56688">
              <w:t>Early Decels: Present or absent</w:t>
            </w:r>
          </w:p>
          <w:p w14:paraId="1CF34FAF" w14:textId="77777777" w:rsidR="00AD4F0B" w:rsidRPr="00A56688" w:rsidRDefault="00AD4F0B" w:rsidP="00752B58">
            <w:pPr>
              <w:pStyle w:val="ListParagraph"/>
              <w:numPr>
                <w:ilvl w:val="0"/>
                <w:numId w:val="3"/>
              </w:numPr>
              <w:spacing w:line="240" w:lineRule="auto"/>
            </w:pPr>
            <w:r w:rsidRPr="00A56688">
              <w:t>Acels: Present or absent</w:t>
            </w:r>
          </w:p>
        </w:tc>
        <w:tc>
          <w:tcPr>
            <w:tcW w:w="3597" w:type="dxa"/>
          </w:tcPr>
          <w:p w14:paraId="3D44A6B8" w14:textId="77777777" w:rsidR="00AD4F0B" w:rsidRPr="00A56688" w:rsidRDefault="00AD4F0B" w:rsidP="00AD4F0B">
            <w:pPr>
              <w:spacing w:line="240" w:lineRule="auto"/>
            </w:pPr>
            <w:r w:rsidRPr="00A56688">
              <w:rPr>
                <w:i/>
                <w:u w:val="single"/>
              </w:rPr>
              <w:t>Requires evaluation and surveillance</w:t>
            </w:r>
          </w:p>
          <w:p w14:paraId="0DBCB8E3" w14:textId="77777777" w:rsidR="00AD4F0B" w:rsidRPr="00A56688" w:rsidRDefault="00AD4F0B" w:rsidP="00752B58">
            <w:pPr>
              <w:pStyle w:val="ListParagraph"/>
              <w:numPr>
                <w:ilvl w:val="0"/>
                <w:numId w:val="4"/>
              </w:numPr>
              <w:spacing w:line="240" w:lineRule="auto"/>
            </w:pPr>
            <w:r w:rsidRPr="00A56688">
              <w:t>Bradycardia (FHR &lt;110) now accompanied by absent variability</w:t>
            </w:r>
          </w:p>
          <w:p w14:paraId="1C0DA05A" w14:textId="77777777" w:rsidR="00AD4F0B" w:rsidRPr="00A56688" w:rsidRDefault="00AD4F0B" w:rsidP="00752B58">
            <w:pPr>
              <w:pStyle w:val="ListParagraph"/>
              <w:numPr>
                <w:ilvl w:val="0"/>
                <w:numId w:val="4"/>
              </w:numPr>
              <w:spacing w:line="240" w:lineRule="auto"/>
            </w:pPr>
            <w:r w:rsidRPr="00A56688">
              <w:t>Tachycardia (FHR &gt;160)</w:t>
            </w:r>
            <w:r w:rsidRPr="00A56688">
              <w:br/>
              <w:t>Minimal (0-5 bpm) or marked (&gt;25 bmp) variability</w:t>
            </w:r>
          </w:p>
          <w:p w14:paraId="51CD65E6" w14:textId="77777777" w:rsidR="00AD4F0B" w:rsidRPr="00A56688" w:rsidRDefault="00AD4F0B" w:rsidP="00752B58">
            <w:pPr>
              <w:pStyle w:val="ListParagraph"/>
              <w:numPr>
                <w:ilvl w:val="0"/>
                <w:numId w:val="4"/>
              </w:numPr>
              <w:spacing w:line="240" w:lineRule="auto"/>
            </w:pPr>
            <w:r w:rsidRPr="00A56688">
              <w:t>Absent variability w/o recurrent decels</w:t>
            </w:r>
          </w:p>
          <w:p w14:paraId="4FCB1427" w14:textId="77777777" w:rsidR="00AD4F0B" w:rsidRPr="00A56688" w:rsidRDefault="00AD4F0B" w:rsidP="00752B58">
            <w:pPr>
              <w:pStyle w:val="ListParagraph"/>
              <w:numPr>
                <w:ilvl w:val="0"/>
                <w:numId w:val="4"/>
              </w:numPr>
              <w:spacing w:line="240" w:lineRule="auto"/>
            </w:pPr>
            <w:r w:rsidRPr="00A56688">
              <w:t>Absent induced acels after fetal stim</w:t>
            </w:r>
          </w:p>
          <w:p w14:paraId="3CD0EFB7" w14:textId="77777777" w:rsidR="00AD4F0B" w:rsidRPr="00A56688" w:rsidRDefault="00AD4F0B" w:rsidP="00752B58">
            <w:pPr>
              <w:pStyle w:val="ListParagraph"/>
              <w:numPr>
                <w:ilvl w:val="0"/>
                <w:numId w:val="4"/>
              </w:numPr>
              <w:spacing w:line="240" w:lineRule="auto"/>
            </w:pPr>
            <w:r w:rsidRPr="00A56688">
              <w:t>Recurrent variable decels, minimal or moderate variability</w:t>
            </w:r>
          </w:p>
          <w:p w14:paraId="36890743" w14:textId="77777777" w:rsidR="00AD4F0B" w:rsidRPr="00A56688" w:rsidRDefault="00AD4F0B" w:rsidP="00752B58">
            <w:pPr>
              <w:pStyle w:val="ListParagraph"/>
              <w:numPr>
                <w:ilvl w:val="0"/>
                <w:numId w:val="4"/>
              </w:numPr>
              <w:spacing w:line="240" w:lineRule="auto"/>
            </w:pPr>
            <w:r w:rsidRPr="00A56688">
              <w:t>Prolonged decels</w:t>
            </w:r>
          </w:p>
          <w:p w14:paraId="41E86FA1" w14:textId="77777777" w:rsidR="00AD4F0B" w:rsidRPr="00A56688" w:rsidRDefault="00AD4F0B" w:rsidP="00752B58">
            <w:pPr>
              <w:pStyle w:val="ListParagraph"/>
              <w:numPr>
                <w:ilvl w:val="0"/>
                <w:numId w:val="4"/>
              </w:numPr>
              <w:spacing w:line="240" w:lineRule="auto"/>
            </w:pPr>
            <w:r w:rsidRPr="00A56688">
              <w:lastRenderedPageBreak/>
              <w:t>Recurrent late decels w/ moderate variability</w:t>
            </w:r>
          </w:p>
        </w:tc>
        <w:tc>
          <w:tcPr>
            <w:tcW w:w="3597" w:type="dxa"/>
          </w:tcPr>
          <w:p w14:paraId="0D0F489C" w14:textId="77777777" w:rsidR="00AD4F0B" w:rsidRPr="00A56688" w:rsidRDefault="00AD4F0B" w:rsidP="00AD4F0B">
            <w:pPr>
              <w:spacing w:line="240" w:lineRule="auto"/>
              <w:rPr>
                <w:i/>
                <w:u w:val="single"/>
              </w:rPr>
            </w:pPr>
            <w:r w:rsidRPr="00A56688">
              <w:rPr>
                <w:i/>
                <w:u w:val="single"/>
              </w:rPr>
              <w:lastRenderedPageBreak/>
              <w:t>Predictive of abnormal fetal acid-base status and require prompt intervention</w:t>
            </w:r>
          </w:p>
          <w:p w14:paraId="1E614956" w14:textId="77777777" w:rsidR="00AD4F0B" w:rsidRPr="00A56688" w:rsidRDefault="00AD4F0B" w:rsidP="00752B58">
            <w:pPr>
              <w:pStyle w:val="ListParagraph"/>
              <w:numPr>
                <w:ilvl w:val="0"/>
                <w:numId w:val="5"/>
              </w:numPr>
              <w:spacing w:line="240" w:lineRule="auto"/>
            </w:pPr>
            <w:r w:rsidRPr="00A56688">
              <w:t>Absent variability with any of the following: recurrent late decels, recurrent variable decels, bradycardia</w:t>
            </w:r>
          </w:p>
          <w:p w14:paraId="154738B8" w14:textId="77777777" w:rsidR="00AD4F0B" w:rsidRPr="00A56688" w:rsidRDefault="00AD4F0B" w:rsidP="00752B58">
            <w:pPr>
              <w:pStyle w:val="ListParagraph"/>
              <w:numPr>
                <w:ilvl w:val="0"/>
                <w:numId w:val="5"/>
              </w:numPr>
              <w:spacing w:line="240" w:lineRule="auto"/>
            </w:pPr>
            <w:r w:rsidRPr="00A56688">
              <w:t>Sinusoidal pattern</w:t>
            </w:r>
          </w:p>
        </w:tc>
      </w:tr>
    </w:tbl>
    <w:p w14:paraId="3DE31E8D" w14:textId="6B8E42E2" w:rsidR="00620AFA" w:rsidRDefault="00620AFA">
      <w:pPr>
        <w:rPr>
          <w:caps/>
          <w:color w:val="243F60" w:themeColor="accent1" w:themeShade="7F"/>
          <w:spacing w:val="15"/>
          <w:sz w:val="22"/>
          <w:szCs w:val="22"/>
        </w:rPr>
      </w:pPr>
    </w:p>
    <w:p w14:paraId="522A89F1" w14:textId="56B376D8" w:rsidR="00372FDF" w:rsidRPr="003D56B3" w:rsidRDefault="00372FDF" w:rsidP="00CC3791">
      <w:pPr>
        <w:pStyle w:val="Heading3"/>
        <w:spacing w:line="240" w:lineRule="auto"/>
        <w:rPr>
          <w:b/>
        </w:rPr>
      </w:pPr>
      <w:bookmarkStart w:id="8" w:name="_Toc62743657"/>
      <w:r w:rsidRPr="003D56B3">
        <w:t>Admission</w:t>
      </w:r>
      <w:r w:rsidR="00243892">
        <w:t xml:space="preserve"> Criteria for the NICU</w:t>
      </w:r>
      <w:bookmarkEnd w:id="8"/>
    </w:p>
    <w:p w14:paraId="44FAD484" w14:textId="77777777" w:rsidR="00372FDF" w:rsidRPr="00A56688" w:rsidRDefault="00372FDF"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center"/>
        <w:rPr>
          <w:rFonts w:cs="Arial"/>
          <w:b/>
        </w:rPr>
      </w:pPr>
      <w:r w:rsidRPr="00A56688">
        <w:rPr>
          <w:rFonts w:cs="Arial"/>
          <w:b/>
        </w:rPr>
        <w:t>All admissions and care are under the supervision of the neonatologists.</w:t>
      </w:r>
    </w:p>
    <w:tbl>
      <w:tblPr>
        <w:tblStyle w:val="TableGrid"/>
        <w:tblW w:w="0" w:type="auto"/>
        <w:jc w:val="center"/>
        <w:tblLook w:val="04A0" w:firstRow="1" w:lastRow="0" w:firstColumn="1" w:lastColumn="0" w:noHBand="0" w:noVBand="1"/>
      </w:tblPr>
      <w:tblGrid>
        <w:gridCol w:w="8460"/>
      </w:tblGrid>
      <w:tr w:rsidR="00B1066D" w:rsidRPr="00A56688" w14:paraId="4AD6403E" w14:textId="77777777" w:rsidTr="00B50DAD">
        <w:trPr>
          <w:jc w:val="center"/>
        </w:trPr>
        <w:tc>
          <w:tcPr>
            <w:tcW w:w="8460" w:type="dxa"/>
          </w:tcPr>
          <w:p w14:paraId="703560FA" w14:textId="46FB313E" w:rsidR="00B1066D" w:rsidRPr="00A56688" w:rsidRDefault="00B1066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center"/>
              <w:rPr>
                <w:rFonts w:cs="Arial"/>
                <w:b/>
              </w:rPr>
            </w:pPr>
            <w:r w:rsidRPr="00A56688">
              <w:rPr>
                <w:rFonts w:cs="Arial"/>
                <w:b/>
              </w:rPr>
              <w:t>NICU ADMISSION</w:t>
            </w:r>
          </w:p>
        </w:tc>
      </w:tr>
      <w:tr w:rsidR="00B1066D" w:rsidRPr="00A56688" w14:paraId="45F2CAF8" w14:textId="77777777" w:rsidTr="00B50DAD">
        <w:trPr>
          <w:jc w:val="center"/>
        </w:trPr>
        <w:tc>
          <w:tcPr>
            <w:tcW w:w="8460" w:type="dxa"/>
          </w:tcPr>
          <w:p w14:paraId="61506B99" w14:textId="21B743B9" w:rsidR="00B50DAD" w:rsidRPr="00A56688" w:rsidRDefault="008E2EA4" w:rsidP="00CC3791">
            <w:pPr>
              <w:tabs>
                <w:tab w:val="left" w:pos="0"/>
                <w:tab w:val="left" w:pos="67"/>
                <w:tab w:val="left" w:pos="288"/>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rPr>
                <w:rFonts w:cs="Arial"/>
              </w:rPr>
            </w:pPr>
            <w:r w:rsidRPr="00A56688">
              <w:rPr>
                <w:rFonts w:cs="Arial"/>
              </w:rPr>
              <w:t xml:space="preserve">- </w:t>
            </w:r>
            <w:r w:rsidR="00C62C4E">
              <w:rPr>
                <w:rFonts w:cs="Arial"/>
              </w:rPr>
              <w:t>&lt;35</w:t>
            </w:r>
            <w:r w:rsidR="00B50DAD" w:rsidRPr="00A56688">
              <w:rPr>
                <w:rFonts w:cs="Arial"/>
              </w:rPr>
              <w:t xml:space="preserve"> week GA</w:t>
            </w:r>
          </w:p>
          <w:p w14:paraId="50002518" w14:textId="3CC87045" w:rsidR="00B1066D" w:rsidRPr="00A56688" w:rsidRDefault="008E2EA4" w:rsidP="00752B58">
            <w:pPr>
              <w:pStyle w:val="ListParagraph"/>
              <w:numPr>
                <w:ilvl w:val="0"/>
                <w:numId w:val="2"/>
              </w:numPr>
              <w:tabs>
                <w:tab w:val="left" w:pos="0"/>
                <w:tab w:val="left" w:pos="67"/>
                <w:tab w:val="left" w:pos="288"/>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ind w:left="697" w:hanging="720"/>
              <w:jc w:val="both"/>
              <w:rPr>
                <w:rFonts w:cs="Arial"/>
              </w:rPr>
            </w:pPr>
            <w:r w:rsidRPr="00A56688">
              <w:rPr>
                <w:rFonts w:cs="Arial"/>
              </w:rPr>
              <w:t xml:space="preserve"> </w:t>
            </w:r>
            <w:r w:rsidR="00B1066D" w:rsidRPr="00A56688">
              <w:rPr>
                <w:rFonts w:cs="Arial"/>
              </w:rPr>
              <w:t xml:space="preserve">&lt; </w:t>
            </w:r>
            <w:r w:rsidR="00C62C4E">
              <w:rPr>
                <w:rFonts w:cs="Arial"/>
              </w:rPr>
              <w:t>20</w:t>
            </w:r>
            <w:r w:rsidR="00B50DAD" w:rsidRPr="00A56688">
              <w:rPr>
                <w:rFonts w:cs="Arial"/>
              </w:rPr>
              <w:t>0</w:t>
            </w:r>
            <w:r w:rsidR="00B1066D" w:rsidRPr="00A56688">
              <w:rPr>
                <w:rFonts w:cs="Arial"/>
              </w:rPr>
              <w:t>0 grams</w:t>
            </w:r>
          </w:p>
          <w:p w14:paraId="59E148BB" w14:textId="0681BBF8" w:rsidR="00B50DAD" w:rsidRPr="00A56688" w:rsidRDefault="008E2EA4" w:rsidP="00752B58">
            <w:pPr>
              <w:pStyle w:val="ListParagraph"/>
              <w:numPr>
                <w:ilvl w:val="0"/>
                <w:numId w:val="2"/>
              </w:numPr>
              <w:tabs>
                <w:tab w:val="left" w:pos="0"/>
                <w:tab w:val="left" w:pos="67"/>
                <w:tab w:val="left" w:pos="288"/>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ind w:left="697" w:hanging="720"/>
              <w:jc w:val="both"/>
              <w:rPr>
                <w:rFonts w:cs="Arial"/>
              </w:rPr>
            </w:pPr>
            <w:r w:rsidRPr="00A56688">
              <w:rPr>
                <w:rFonts w:cs="Arial"/>
              </w:rPr>
              <w:t xml:space="preserve"> </w:t>
            </w:r>
            <w:r w:rsidR="00B50DAD" w:rsidRPr="00A56688">
              <w:rPr>
                <w:rFonts w:cs="Arial"/>
              </w:rPr>
              <w:t xml:space="preserve">Respiratory Distress: </w:t>
            </w:r>
          </w:p>
          <w:p w14:paraId="07A6BE08" w14:textId="497AA79E" w:rsidR="00B1066D" w:rsidRPr="00A56688" w:rsidRDefault="00B50DAD"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rPr>
                <w:rFonts w:cs="Arial"/>
              </w:rPr>
            </w:pPr>
            <w:r w:rsidRPr="00A56688">
              <w:rPr>
                <w:rFonts w:cs="Arial"/>
              </w:rPr>
              <w:t>-</w:t>
            </w:r>
            <w:r w:rsidR="00243892" w:rsidRPr="00A56688">
              <w:rPr>
                <w:rFonts w:cs="Arial"/>
              </w:rPr>
              <w:t xml:space="preserve"> </w:t>
            </w:r>
            <w:r w:rsidRPr="00A56688">
              <w:rPr>
                <w:rFonts w:cs="Arial"/>
              </w:rPr>
              <w:t>RR &gt;60 or grunting at &gt;60 min of life</w:t>
            </w:r>
          </w:p>
          <w:p w14:paraId="3E05DD05" w14:textId="117F9839" w:rsidR="00B50DAD" w:rsidRPr="00A56688" w:rsidRDefault="00B50DAD"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rPr>
                <w:rFonts w:cs="Arial"/>
              </w:rPr>
            </w:pPr>
            <w:r w:rsidRPr="00A56688">
              <w:rPr>
                <w:rFonts w:cs="Arial"/>
              </w:rPr>
              <w:t>- Requiring intubation and PPV in DR</w:t>
            </w:r>
          </w:p>
          <w:p w14:paraId="66FF88FD" w14:textId="77777777" w:rsidR="00B50DAD" w:rsidRPr="00A56688" w:rsidRDefault="00B50DAD"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rPr>
                <w:rFonts w:cs="Arial"/>
              </w:rPr>
            </w:pPr>
            <w:r w:rsidRPr="00A56688">
              <w:rPr>
                <w:rFonts w:cs="Arial"/>
              </w:rPr>
              <w:t>- Apnea and Bradycardia</w:t>
            </w:r>
          </w:p>
          <w:p w14:paraId="241CF93F" w14:textId="77777777" w:rsidR="00243892" w:rsidRPr="00A56688" w:rsidRDefault="00B50DAD"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rPr>
                <w:rFonts w:cs="Arial"/>
              </w:rPr>
            </w:pPr>
            <w:r w:rsidRPr="00A56688">
              <w:rPr>
                <w:rFonts w:cs="Arial"/>
              </w:rPr>
              <w:t>- Require O2</w:t>
            </w:r>
          </w:p>
          <w:p w14:paraId="4CD9A5BB" w14:textId="77777777"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rPr>
                <w:rFonts w:cs="Arial"/>
              </w:rPr>
            </w:pPr>
            <w:r w:rsidRPr="00A56688">
              <w:rPr>
                <w:rFonts w:cs="Arial"/>
              </w:rPr>
              <w:t>- Congenital Heart Disease</w:t>
            </w:r>
          </w:p>
          <w:p w14:paraId="2AA8CF6A" w14:textId="77777777"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rPr>
                <w:rFonts w:cs="Arial"/>
              </w:rPr>
            </w:pPr>
            <w:r w:rsidRPr="00A56688">
              <w:rPr>
                <w:rFonts w:cs="Arial"/>
              </w:rPr>
              <w:t>- Infant in shock defined as poor skin perfusion</w:t>
            </w:r>
          </w:p>
          <w:p w14:paraId="45E49CA1" w14:textId="4F22C96B"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rPr>
                <w:rFonts w:cs="Arial"/>
              </w:rPr>
            </w:pPr>
            <w:r w:rsidRPr="00A56688">
              <w:rPr>
                <w:rFonts w:cs="Arial"/>
              </w:rPr>
              <w:t>- Apgar of 6 or less at 5 minutes</w:t>
            </w:r>
          </w:p>
          <w:p w14:paraId="0495F2CE" w14:textId="411FCEBA"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rPr>
                <w:rFonts w:cs="Arial"/>
              </w:rPr>
            </w:pPr>
            <w:r w:rsidRPr="00A56688">
              <w:rPr>
                <w:rFonts w:cs="Arial"/>
              </w:rPr>
              <w:t>- Requiring exchange transfusion</w:t>
            </w:r>
          </w:p>
          <w:p w14:paraId="7C4A7FBF" w14:textId="77777777"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rPr>
                <w:rFonts w:cs="Arial"/>
              </w:rPr>
            </w:pPr>
            <w:r w:rsidRPr="00A56688">
              <w:rPr>
                <w:rFonts w:cs="Arial"/>
              </w:rPr>
              <w:t>- Requiring IVF, IV meds, TPN</w:t>
            </w:r>
          </w:p>
          <w:p w14:paraId="3A21CC85" w14:textId="77777777"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pPr>
            <w:r w:rsidRPr="00A56688">
              <w:rPr>
                <w:rFonts w:cs="Arial"/>
              </w:rPr>
              <w:t xml:space="preserve">- </w:t>
            </w:r>
            <w:r w:rsidRPr="00A56688">
              <w:t xml:space="preserve">Infants with problems requiring close observation including those born to a mother with proven or suspected infection if symptomatic </w:t>
            </w:r>
          </w:p>
          <w:p w14:paraId="1A9CA807" w14:textId="77777777"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pPr>
            <w:r w:rsidRPr="00A56688">
              <w:t xml:space="preserve">- Infants with the following signs and symptoms: </w:t>
            </w:r>
          </w:p>
          <w:p w14:paraId="1874665E" w14:textId="017D383C"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pPr>
            <w:r w:rsidRPr="00A56688">
              <w:t xml:space="preserve">           </w:t>
            </w:r>
            <w:r w:rsidR="00243892" w:rsidRPr="00A56688">
              <w:t xml:space="preserve">  </w:t>
            </w:r>
            <w:r w:rsidRPr="00A56688">
              <w:t xml:space="preserve">  - Seizures</w:t>
            </w:r>
          </w:p>
          <w:p w14:paraId="648E17CA" w14:textId="11BC1F07" w:rsidR="00B50DAD" w:rsidRPr="00A56688" w:rsidRDefault="00243892"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pPr>
            <w:r w:rsidRPr="00A56688">
              <w:t xml:space="preserve">  </w:t>
            </w:r>
            <w:r w:rsidR="00B50DAD" w:rsidRPr="00A56688">
              <w:t xml:space="preserve">             - Abdominal distension</w:t>
            </w:r>
          </w:p>
          <w:p w14:paraId="0B477AA9" w14:textId="3BE3157D"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pPr>
            <w:r w:rsidRPr="00A56688">
              <w:t xml:space="preserve">             </w:t>
            </w:r>
            <w:r w:rsidR="00243892" w:rsidRPr="00A56688">
              <w:t xml:space="preserve">  </w:t>
            </w:r>
            <w:r w:rsidRPr="00A56688">
              <w:t xml:space="preserve">- Respiratory depression </w:t>
            </w:r>
          </w:p>
          <w:p w14:paraId="43447F22" w14:textId="78FEFA79"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pPr>
            <w:r w:rsidRPr="00A56688">
              <w:t xml:space="preserve">  </w:t>
            </w:r>
            <w:r w:rsidR="00243892" w:rsidRPr="00A56688">
              <w:t xml:space="preserve">  </w:t>
            </w:r>
            <w:r w:rsidRPr="00A56688">
              <w:t xml:space="preserve">           - Ambiguous genitalia </w:t>
            </w:r>
          </w:p>
          <w:p w14:paraId="01808A6A" w14:textId="68DBF73B"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pPr>
            <w:r w:rsidRPr="00A56688">
              <w:t xml:space="preserve">    </w:t>
            </w:r>
            <w:r w:rsidR="00243892" w:rsidRPr="00A56688">
              <w:t xml:space="preserve">  </w:t>
            </w:r>
            <w:r w:rsidRPr="00A56688">
              <w:t xml:space="preserve">         - Abdominal masses </w:t>
            </w:r>
          </w:p>
          <w:p w14:paraId="6BDB108B" w14:textId="59A87543"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pPr>
            <w:r w:rsidRPr="00A56688">
              <w:t xml:space="preserve">      </w:t>
            </w:r>
            <w:r w:rsidR="00243892" w:rsidRPr="00A56688">
              <w:t xml:space="preserve">  </w:t>
            </w:r>
            <w:r w:rsidRPr="00A56688">
              <w:t xml:space="preserve">       - Bloody stools </w:t>
            </w:r>
          </w:p>
          <w:p w14:paraId="5D6161EA" w14:textId="2EA77B95"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pPr>
            <w:r w:rsidRPr="00A56688">
              <w:t xml:space="preserve">        </w:t>
            </w:r>
            <w:r w:rsidR="00243892" w:rsidRPr="00A56688">
              <w:t xml:space="preserve">  </w:t>
            </w:r>
            <w:r w:rsidRPr="00A56688">
              <w:t xml:space="preserve">     - Neonatal Abstinence syndrome </w:t>
            </w:r>
          </w:p>
          <w:p w14:paraId="5A12C64D" w14:textId="6A3CE0B6"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pPr>
            <w:r w:rsidRPr="00A56688">
              <w:t xml:space="preserve">          </w:t>
            </w:r>
            <w:r w:rsidR="00243892" w:rsidRPr="00A56688">
              <w:t xml:space="preserve">  </w:t>
            </w:r>
            <w:r w:rsidRPr="00A56688">
              <w:t xml:space="preserve">   - Dehydration </w:t>
            </w:r>
          </w:p>
          <w:p w14:paraId="2803AA96" w14:textId="225A028A"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pPr>
            <w:r w:rsidRPr="00A56688">
              <w:t xml:space="preserve">- Infants with anemia (Hct, &lt; 40% on DOL 1) </w:t>
            </w:r>
          </w:p>
          <w:p w14:paraId="7196B647" w14:textId="77777777"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pPr>
            <w:r w:rsidRPr="00A56688">
              <w:t xml:space="preserve">- Infants with polycythemia (central Hct. &gt; 65%) </w:t>
            </w:r>
          </w:p>
          <w:p w14:paraId="5113BBD8" w14:textId="40571AC0"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pPr>
            <w:r w:rsidRPr="00A56688">
              <w:t>- Hypoglycemia defined as a blood glucose</w:t>
            </w:r>
            <w:r w:rsidR="00C62C4E">
              <w:t xml:space="preserve"> &lt;26 or requiring glucose gel &gt; 3 times for stabilization of blood sugars</w:t>
            </w:r>
          </w:p>
          <w:p w14:paraId="6E3D6FB1" w14:textId="3A095811" w:rsidR="00B50DAD" w:rsidRPr="00A56688" w:rsidRDefault="00B50DA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jc w:val="both"/>
            </w:pPr>
            <w:r w:rsidRPr="00A56688">
              <w:t xml:space="preserve">- Other infants at the discretion of the physician </w:t>
            </w:r>
            <w:r w:rsidRPr="00A56688">
              <w:rPr>
                <w:rFonts w:cs="Arial"/>
              </w:rPr>
              <w:t xml:space="preserve"> </w:t>
            </w:r>
          </w:p>
        </w:tc>
      </w:tr>
    </w:tbl>
    <w:p w14:paraId="1F55F2D3" w14:textId="77777777" w:rsidR="00FA2817" w:rsidRPr="00A56688" w:rsidRDefault="00243892"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rFonts w:cs="Arial"/>
          <w:b/>
        </w:rPr>
      </w:pPr>
      <w:r w:rsidRPr="00A56688">
        <w:rPr>
          <w:rFonts w:cs="Arial"/>
          <w:b/>
        </w:rPr>
        <w:t>If a newborn is being admitted to the NICU you must do t</w:t>
      </w:r>
      <w:r w:rsidR="00FA2817" w:rsidRPr="00A56688">
        <w:rPr>
          <w:rFonts w:cs="Arial"/>
          <w:b/>
        </w:rPr>
        <w:t>he following:</w:t>
      </w:r>
    </w:p>
    <w:p w14:paraId="6BB5908A" w14:textId="55CDB9A6" w:rsidR="00FA2817" w:rsidRPr="00A56688" w:rsidRDefault="00243892" w:rsidP="00752B58">
      <w:pPr>
        <w:pStyle w:val="ListParagraph"/>
        <w:numPr>
          <w:ilvl w:val="0"/>
          <w:numId w:val="6"/>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Notify the neonatologist</w:t>
      </w:r>
      <w:r w:rsidR="00A95F84">
        <w:t xml:space="preserve"> (x73949)</w:t>
      </w:r>
      <w:r w:rsidRPr="00A56688">
        <w:t xml:space="preserve"> of the admission to ensure that proper arrangements can be ma</w:t>
      </w:r>
      <w:r w:rsidR="00FA2817" w:rsidRPr="00A56688">
        <w:t>de.</w:t>
      </w:r>
    </w:p>
    <w:p w14:paraId="44CD7264" w14:textId="6524F4BC" w:rsidR="00FA2817" w:rsidRPr="00A56688" w:rsidRDefault="00243892" w:rsidP="00752B58">
      <w:pPr>
        <w:pStyle w:val="ListParagraph"/>
        <w:numPr>
          <w:ilvl w:val="0"/>
          <w:numId w:val="6"/>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 xml:space="preserve">Notify the charge nurse </w:t>
      </w:r>
      <w:r w:rsidR="00A95F84">
        <w:t xml:space="preserve">(x74463) </w:t>
      </w:r>
      <w:r w:rsidRPr="00A56688">
        <w:t>of the possible admission to ensure that pro</w:t>
      </w:r>
      <w:r w:rsidR="00FA2817" w:rsidRPr="00A56688">
        <w:t>per arrangements can be made</w:t>
      </w:r>
      <w:r w:rsidR="00A95F84">
        <w:t xml:space="preserve"> </w:t>
      </w:r>
    </w:p>
    <w:p w14:paraId="19753F88" w14:textId="50E084F9" w:rsidR="00FA2817" w:rsidRPr="00A56688" w:rsidRDefault="00243892" w:rsidP="00752B58">
      <w:pPr>
        <w:pStyle w:val="ListParagraph"/>
        <w:numPr>
          <w:ilvl w:val="0"/>
          <w:numId w:val="6"/>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Noti</w:t>
      </w:r>
      <w:r w:rsidR="00FA2817" w:rsidRPr="00A56688">
        <w:t>fy the respiratory therapist</w:t>
      </w:r>
      <w:r w:rsidR="00A95F84">
        <w:t xml:space="preserve"> as needed</w:t>
      </w:r>
    </w:p>
    <w:p w14:paraId="54DB30DF" w14:textId="77777777" w:rsidR="00FA2817" w:rsidRPr="00A56688" w:rsidRDefault="00243892" w:rsidP="00752B58">
      <w:pPr>
        <w:pStyle w:val="ListParagraph"/>
        <w:numPr>
          <w:ilvl w:val="0"/>
          <w:numId w:val="6"/>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Examine and re-evaluate the infant’s condition</w:t>
      </w:r>
    </w:p>
    <w:p w14:paraId="55ED3E82" w14:textId="77777777" w:rsidR="00FA2817" w:rsidRPr="00A56688" w:rsidRDefault="00243892" w:rsidP="00752B58">
      <w:pPr>
        <w:pStyle w:val="ListParagraph"/>
        <w:numPr>
          <w:ilvl w:val="0"/>
          <w:numId w:val="6"/>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 xml:space="preserve">Write an admission note, history and clinical findings within 24 hours. </w:t>
      </w:r>
    </w:p>
    <w:p w14:paraId="6737A248" w14:textId="77777777" w:rsidR="00FA2817" w:rsidRPr="00A56688" w:rsidRDefault="00243892" w:rsidP="00752B58">
      <w:pPr>
        <w:pStyle w:val="ListParagraph"/>
        <w:numPr>
          <w:ilvl w:val="0"/>
          <w:numId w:val="6"/>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 xml:space="preserve">Write within one (1) hour of admission the admission orders to include: status, medication orders, lab orders, IV fluid orders, treatments and respiratory support. </w:t>
      </w:r>
    </w:p>
    <w:p w14:paraId="7BEC5949" w14:textId="5C59814A" w:rsidR="00243892" w:rsidRDefault="00243892" w:rsidP="00752B58">
      <w:pPr>
        <w:pStyle w:val="ListParagraph"/>
        <w:numPr>
          <w:ilvl w:val="0"/>
          <w:numId w:val="6"/>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lastRenderedPageBreak/>
        <w:t>Speak with the parents regarding the infant’s condition and obtain written consent for common procedures from the parents for care.</w:t>
      </w:r>
    </w:p>
    <w:p w14:paraId="1018673B" w14:textId="77777777" w:rsidR="00421DAB" w:rsidRDefault="00421DAB" w:rsidP="00421DAB">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p>
    <w:p w14:paraId="076EBEF2" w14:textId="77777777" w:rsidR="00421DAB" w:rsidRDefault="00421DAB" w:rsidP="00421DAB">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p>
    <w:p w14:paraId="4C6E4B14" w14:textId="77777777" w:rsidR="00421DAB" w:rsidRPr="00A56688" w:rsidRDefault="00421DAB" w:rsidP="00421DAB">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p>
    <w:p w14:paraId="2C1C3310" w14:textId="021E10B4" w:rsidR="00243892" w:rsidRPr="00F556DB" w:rsidRDefault="00243892" w:rsidP="00CC3791">
      <w:pPr>
        <w:pStyle w:val="Heading3"/>
        <w:spacing w:line="240" w:lineRule="auto"/>
      </w:pPr>
      <w:bookmarkStart w:id="9" w:name="_Toc62743658"/>
      <w:r w:rsidRPr="003D56B3">
        <w:t>Delivery Room Preparation</w:t>
      </w:r>
      <w:bookmarkEnd w:id="9"/>
    </w:p>
    <w:p w14:paraId="25B2D7BF" w14:textId="379BF1DE" w:rsidR="00372FDF" w:rsidRPr="00A56688" w:rsidRDefault="004F1F83"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rFonts w:cs="Arial"/>
          <w:b/>
        </w:rPr>
      </w:pPr>
      <w:r w:rsidRPr="00A56688">
        <w:rPr>
          <w:rFonts w:cs="Arial"/>
          <w:b/>
        </w:rPr>
        <w:t>The following should always be on hand and set up:</w:t>
      </w:r>
    </w:p>
    <w:p w14:paraId="754372E7" w14:textId="18645580" w:rsidR="004F1F83" w:rsidRPr="00A56688" w:rsidRDefault="004F1F83" w:rsidP="00CC3791">
      <w:pPr>
        <w:pStyle w:val="ListParagraph"/>
        <w:numPr>
          <w:ilvl w:val="1"/>
          <w:numId w:val="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rFonts w:cs="Arial"/>
        </w:rPr>
      </w:pPr>
      <w:r w:rsidRPr="00A56688">
        <w:rPr>
          <w:rFonts w:cs="Arial"/>
        </w:rPr>
        <w:t>Oxygen at 10L and 21% (FT) or 40% (preterm)</w:t>
      </w:r>
    </w:p>
    <w:p w14:paraId="2ACD1326" w14:textId="758115E8" w:rsidR="004F1F83" w:rsidRPr="00A56688" w:rsidRDefault="004F1F83" w:rsidP="00CC3791">
      <w:pPr>
        <w:pStyle w:val="ListParagraph"/>
        <w:numPr>
          <w:ilvl w:val="1"/>
          <w:numId w:val="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rFonts w:cs="Arial"/>
        </w:rPr>
      </w:pPr>
      <w:r w:rsidRPr="00A56688">
        <w:rPr>
          <w:rFonts w:cs="Arial"/>
        </w:rPr>
        <w:t>Check that Oxygen bag inflates and has a PEEP of 5</w:t>
      </w:r>
      <w:r w:rsidR="00A95F84">
        <w:rPr>
          <w:rFonts w:cs="Arial"/>
        </w:rPr>
        <w:t>. For BBO2, remember to increase FiO2 to 100%. For CPAP, usually a PEEP of 5 is safe, prolonged CPAP can increase risk of pneumothorax. For PPV, aim for PIP 20</w:t>
      </w:r>
      <w:r w:rsidR="002B4BB5">
        <w:rPr>
          <w:rFonts w:cs="Arial"/>
        </w:rPr>
        <w:t>-25</w:t>
      </w:r>
      <w:r w:rsidR="00A95F84">
        <w:rPr>
          <w:rFonts w:cs="Arial"/>
        </w:rPr>
        <w:t>, PEEP 5, may need more PIP for preterm infants. RT will have intubation supplies available</w:t>
      </w:r>
    </w:p>
    <w:p w14:paraId="00BD81F3" w14:textId="5B229DE7" w:rsidR="004F1F83" w:rsidRPr="00A56688" w:rsidRDefault="004F1F83" w:rsidP="00CC3791">
      <w:pPr>
        <w:pStyle w:val="ListParagraph"/>
        <w:numPr>
          <w:ilvl w:val="1"/>
          <w:numId w:val="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rFonts w:cs="Arial"/>
        </w:rPr>
      </w:pPr>
      <w:r w:rsidRPr="00A56688">
        <w:rPr>
          <w:rFonts w:cs="Arial"/>
        </w:rPr>
        <w:t xml:space="preserve">Check vacuum (suction to </w:t>
      </w:r>
      <w:r w:rsidR="00A95F84">
        <w:rPr>
          <w:rFonts w:cs="Arial"/>
        </w:rPr>
        <w:t>80-</w:t>
      </w:r>
      <w:r w:rsidRPr="00A56688">
        <w:rPr>
          <w:rFonts w:cs="Arial"/>
        </w:rPr>
        <w:t>100)</w:t>
      </w:r>
    </w:p>
    <w:p w14:paraId="362C6A03" w14:textId="4D4C81B9" w:rsidR="004F1F83" w:rsidRPr="00A56688" w:rsidRDefault="004F1F83" w:rsidP="00CC3791">
      <w:pPr>
        <w:pStyle w:val="ListParagraph"/>
        <w:numPr>
          <w:ilvl w:val="1"/>
          <w:numId w:val="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rFonts w:cs="Arial"/>
        </w:rPr>
      </w:pPr>
      <w:r w:rsidRPr="00A56688">
        <w:rPr>
          <w:rFonts w:cs="Arial"/>
        </w:rPr>
        <w:t>Prepare</w:t>
      </w:r>
    </w:p>
    <w:p w14:paraId="47C091C9" w14:textId="41A59BAB" w:rsidR="00A95F84" w:rsidRDefault="00A95F84" w:rsidP="00CC3791">
      <w:pPr>
        <w:pStyle w:val="ListParagraph"/>
        <w:numPr>
          <w:ilvl w:val="2"/>
          <w:numId w:val="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rFonts w:cs="Arial"/>
        </w:rPr>
      </w:pPr>
      <w:r>
        <w:rPr>
          <w:rFonts w:cs="Arial"/>
        </w:rPr>
        <w:t>Warmer</w:t>
      </w:r>
    </w:p>
    <w:p w14:paraId="3EA46936" w14:textId="5A108B65" w:rsidR="004F1F83" w:rsidRPr="00A56688" w:rsidRDefault="004F1F83" w:rsidP="00CC3791">
      <w:pPr>
        <w:pStyle w:val="ListParagraph"/>
        <w:numPr>
          <w:ilvl w:val="2"/>
          <w:numId w:val="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rFonts w:cs="Arial"/>
        </w:rPr>
      </w:pPr>
      <w:r w:rsidRPr="00A56688">
        <w:rPr>
          <w:rFonts w:cs="Arial"/>
        </w:rPr>
        <w:t>Delee catheter</w:t>
      </w:r>
    </w:p>
    <w:p w14:paraId="76D04484" w14:textId="781BBCB0" w:rsidR="004F1F83" w:rsidRPr="00A56688" w:rsidRDefault="004F1F83" w:rsidP="00CC3791">
      <w:pPr>
        <w:pStyle w:val="ListParagraph"/>
        <w:numPr>
          <w:ilvl w:val="2"/>
          <w:numId w:val="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rFonts w:cs="Arial"/>
        </w:rPr>
      </w:pPr>
      <w:r w:rsidRPr="00A56688">
        <w:rPr>
          <w:rFonts w:cs="Arial"/>
        </w:rPr>
        <w:t>Bu</w:t>
      </w:r>
      <w:r w:rsidR="00A95F84">
        <w:rPr>
          <w:rFonts w:cs="Arial"/>
        </w:rPr>
        <w:t>lb</w:t>
      </w:r>
      <w:r w:rsidRPr="00A56688">
        <w:rPr>
          <w:rFonts w:cs="Arial"/>
        </w:rPr>
        <w:t xml:space="preserve"> suction</w:t>
      </w:r>
    </w:p>
    <w:p w14:paraId="1970B2C9" w14:textId="4EF3CEFD" w:rsidR="004F1F83" w:rsidRDefault="004F1F83" w:rsidP="00CC3791">
      <w:pPr>
        <w:pStyle w:val="ListParagraph"/>
        <w:numPr>
          <w:ilvl w:val="2"/>
          <w:numId w:val="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rFonts w:cs="Arial"/>
        </w:rPr>
      </w:pPr>
      <w:r w:rsidRPr="00A56688">
        <w:rPr>
          <w:rFonts w:cs="Arial"/>
        </w:rPr>
        <w:t>Infant Hat/Blankets</w:t>
      </w:r>
    </w:p>
    <w:p w14:paraId="3B2AD2B7" w14:textId="4A82E119" w:rsidR="00A95F84" w:rsidRDefault="002B4BB5" w:rsidP="00CC3791">
      <w:pPr>
        <w:pStyle w:val="ListParagraph"/>
        <w:numPr>
          <w:ilvl w:val="2"/>
          <w:numId w:val="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rFonts w:cs="Arial"/>
        </w:rPr>
      </w:pPr>
      <w:r>
        <w:rPr>
          <w:rFonts w:cs="Arial"/>
        </w:rPr>
        <w:t>Thermal</w:t>
      </w:r>
      <w:r w:rsidR="00A95F84">
        <w:rPr>
          <w:rFonts w:cs="Arial"/>
        </w:rPr>
        <w:t xml:space="preserve"> mattress for prete</w:t>
      </w:r>
      <w:r>
        <w:rPr>
          <w:rFonts w:cs="Arial"/>
        </w:rPr>
        <w:t>rm deliveries &lt;32wks gestation, heat-retaining bag for preterm deliveries &lt;28wks gestation</w:t>
      </w:r>
    </w:p>
    <w:p w14:paraId="0951CC30" w14:textId="574B9F47" w:rsidR="00A95F84" w:rsidRDefault="00A95F84" w:rsidP="00A95F84">
      <w:pPr>
        <w:pStyle w:val="ListParagraph"/>
        <w:numPr>
          <w:ilvl w:val="1"/>
          <w:numId w:val="1"/>
        </w:numPr>
        <w:tabs>
          <w:tab w:val="left" w:pos="0"/>
          <w:tab w:val="left" w:pos="288"/>
          <w:tab w:val="left" w:pos="576"/>
          <w:tab w:val="left" w:pos="864"/>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rFonts w:cs="Arial"/>
        </w:rPr>
      </w:pPr>
      <w:r>
        <w:rPr>
          <w:rFonts w:cs="Arial"/>
        </w:rPr>
        <w:t xml:space="preserve">Timer should be started as soon as baby delivers. If baby is stable, delayed cord clamping can be done for 30-60sec. APGARs should be calculated at 1 and 5 minutes of life. </w:t>
      </w:r>
    </w:p>
    <w:p w14:paraId="6AB88666" w14:textId="312BE018" w:rsidR="00A95F84" w:rsidRPr="00A95F84" w:rsidRDefault="00A95F84" w:rsidP="00A95F84">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ind w:left="1080"/>
        <w:rPr>
          <w:rFonts w:cs="Arial"/>
          <w:i/>
        </w:rPr>
      </w:pPr>
      <w:r w:rsidRPr="00A95F84">
        <w:rPr>
          <w:rFonts w:cs="Arial"/>
          <w:i/>
        </w:rPr>
        <w:t xml:space="preserve">EMR tip: Documentation of APGARs can be done in mother’s chart under “Flowsheet”, under the tab “Newborn Delivery Data”. Clicking on the first box in the column will go through the options for APGAR assignment and resuscitation with resuscitation provider details.  </w:t>
      </w:r>
    </w:p>
    <w:p w14:paraId="34F23826" w14:textId="4B60D93A" w:rsidR="008B1D0D" w:rsidRPr="003D56B3" w:rsidRDefault="004F1F83" w:rsidP="00CC3791">
      <w:pPr>
        <w:pStyle w:val="Heading3"/>
        <w:spacing w:line="240" w:lineRule="auto"/>
      </w:pPr>
      <w:bookmarkStart w:id="10" w:name="_Toc62743659"/>
      <w:r w:rsidRPr="003D56B3">
        <w:t>NRP – Neonatal Emergency Medications</w:t>
      </w:r>
      <w:bookmarkEnd w:id="10"/>
    </w:p>
    <w:tbl>
      <w:tblPr>
        <w:tblStyle w:val="TableGrid"/>
        <w:tblW w:w="0" w:type="auto"/>
        <w:tblLook w:val="04A0" w:firstRow="1" w:lastRow="0" w:firstColumn="1" w:lastColumn="0" w:noHBand="0" w:noVBand="1"/>
      </w:tblPr>
      <w:tblGrid>
        <w:gridCol w:w="2935"/>
        <w:gridCol w:w="2814"/>
        <w:gridCol w:w="2971"/>
      </w:tblGrid>
      <w:tr w:rsidR="004F1F83" w:rsidRPr="00A56688" w14:paraId="79937ABB" w14:textId="77777777" w:rsidTr="004F1F83">
        <w:tc>
          <w:tcPr>
            <w:tcW w:w="3596" w:type="dxa"/>
          </w:tcPr>
          <w:p w14:paraId="2BAFFF8F" w14:textId="5DC01BAC" w:rsidR="004F1F83" w:rsidRPr="00A56688" w:rsidRDefault="004F1F83"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center"/>
              <w:rPr>
                <w:rFonts w:cs="Arial"/>
                <w:b/>
              </w:rPr>
            </w:pPr>
            <w:r w:rsidRPr="00A56688">
              <w:rPr>
                <w:rFonts w:cs="Arial"/>
                <w:b/>
              </w:rPr>
              <w:t>Medication</w:t>
            </w:r>
          </w:p>
        </w:tc>
        <w:tc>
          <w:tcPr>
            <w:tcW w:w="3597" w:type="dxa"/>
          </w:tcPr>
          <w:p w14:paraId="19EBD97C" w14:textId="2DF28BA6" w:rsidR="004F1F83" w:rsidRPr="00A56688" w:rsidRDefault="004F1F83"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center"/>
              <w:rPr>
                <w:rFonts w:cs="Arial"/>
                <w:b/>
              </w:rPr>
            </w:pPr>
            <w:r w:rsidRPr="00A56688">
              <w:rPr>
                <w:rFonts w:cs="Arial"/>
                <w:b/>
              </w:rPr>
              <w:t>Dosing</w:t>
            </w:r>
          </w:p>
        </w:tc>
        <w:tc>
          <w:tcPr>
            <w:tcW w:w="3597" w:type="dxa"/>
          </w:tcPr>
          <w:p w14:paraId="080316EF" w14:textId="4CE423F0" w:rsidR="004F1F83" w:rsidRPr="00A56688" w:rsidRDefault="004F1F83"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center"/>
              <w:rPr>
                <w:rFonts w:cs="Arial"/>
                <w:b/>
              </w:rPr>
            </w:pPr>
            <w:r w:rsidRPr="00A56688">
              <w:rPr>
                <w:rFonts w:cs="Arial"/>
                <w:b/>
              </w:rPr>
              <w:t>Indication</w:t>
            </w:r>
          </w:p>
        </w:tc>
      </w:tr>
      <w:tr w:rsidR="004F1F83" w:rsidRPr="00A56688" w14:paraId="34201C2F" w14:textId="77777777" w:rsidTr="004F1F83">
        <w:tc>
          <w:tcPr>
            <w:tcW w:w="3596" w:type="dxa"/>
          </w:tcPr>
          <w:p w14:paraId="29D842B5" w14:textId="137A09A4" w:rsidR="004F1F83" w:rsidRPr="00A56688" w:rsidRDefault="004F1F83"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 xml:space="preserve">Epinephrine 1:10,000 </w:t>
            </w:r>
            <w:r w:rsidR="008B1D0D" w:rsidRPr="00A56688">
              <w:br/>
            </w:r>
            <w:r w:rsidRPr="00A56688">
              <w:t>(0.1 mg/ml)</w:t>
            </w:r>
            <w:r w:rsidRPr="00A56688">
              <w:br/>
              <w:t>Rapidly Given</w:t>
            </w:r>
          </w:p>
        </w:tc>
        <w:tc>
          <w:tcPr>
            <w:tcW w:w="3597" w:type="dxa"/>
          </w:tcPr>
          <w:p w14:paraId="6883ED72" w14:textId="05C9C6BE" w:rsidR="004F1F83" w:rsidRPr="00A56688" w:rsidRDefault="004F1F83"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0.1 – 0.3 mg/kg IV</w:t>
            </w:r>
            <w:r w:rsidRPr="00A56688">
              <w:br/>
              <w:t>0.3 – 1 mg/kg (ET)</w:t>
            </w:r>
          </w:p>
        </w:tc>
        <w:tc>
          <w:tcPr>
            <w:tcW w:w="3597" w:type="dxa"/>
          </w:tcPr>
          <w:p w14:paraId="28392A7F" w14:textId="1C775EDD" w:rsidR="004F1F83" w:rsidRPr="00A56688" w:rsidRDefault="004F1F83"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Cardiac Stimulant</w:t>
            </w:r>
            <w:r w:rsidRPr="00A56688">
              <w:br/>
              <w:t>Give when HR &lt;60 bpm despite good ventilation and chest compressions</w:t>
            </w:r>
          </w:p>
        </w:tc>
      </w:tr>
      <w:tr w:rsidR="004F1F83" w:rsidRPr="00A56688" w14:paraId="57F3C56C" w14:textId="77777777" w:rsidTr="004F1F83">
        <w:tc>
          <w:tcPr>
            <w:tcW w:w="3596" w:type="dxa"/>
          </w:tcPr>
          <w:p w14:paraId="4EE60CF1" w14:textId="2E1F53AC" w:rsidR="004F1F83" w:rsidRPr="00A56688" w:rsidRDefault="004672FA"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Normal Saline</w:t>
            </w:r>
            <w:r w:rsidR="004F1F83" w:rsidRPr="00A56688">
              <w:br/>
              <w:t>O-blood (slow over 5 – 10 min)</w:t>
            </w:r>
          </w:p>
        </w:tc>
        <w:tc>
          <w:tcPr>
            <w:tcW w:w="3597" w:type="dxa"/>
          </w:tcPr>
          <w:p w14:paraId="6A8B5988" w14:textId="3BF17242" w:rsidR="004F1F83" w:rsidRPr="00A56688" w:rsidRDefault="004F1F83"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10 ml/kg</w:t>
            </w:r>
          </w:p>
        </w:tc>
        <w:tc>
          <w:tcPr>
            <w:tcW w:w="3597" w:type="dxa"/>
          </w:tcPr>
          <w:p w14:paraId="7EF6AA64" w14:textId="3B0930EB" w:rsidR="004F1F83" w:rsidRPr="00A56688" w:rsidRDefault="004F1F83"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Volume expansion</w:t>
            </w:r>
            <w:r w:rsidRPr="00A56688">
              <w:br/>
              <w:t>Baby in shock (Hx: extensive vaginal bleeding, abruption, placenta previa, twin/twin transfusion)</w:t>
            </w:r>
          </w:p>
        </w:tc>
      </w:tr>
      <w:tr w:rsidR="004F1F83" w:rsidRPr="00A56688" w14:paraId="3A1549E1" w14:textId="77777777" w:rsidTr="004F1F83">
        <w:tc>
          <w:tcPr>
            <w:tcW w:w="3596" w:type="dxa"/>
          </w:tcPr>
          <w:p w14:paraId="3DE9AD41" w14:textId="4BD09B1D" w:rsidR="004F1F83" w:rsidRPr="00A56688" w:rsidRDefault="008B1D0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Narcan (1 mg/ml)</w:t>
            </w:r>
          </w:p>
        </w:tc>
        <w:tc>
          <w:tcPr>
            <w:tcW w:w="3597" w:type="dxa"/>
          </w:tcPr>
          <w:p w14:paraId="48A87B77" w14:textId="1CDB8CC4" w:rsidR="004F1F83" w:rsidRPr="00A56688" w:rsidRDefault="008B1D0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0.1 mg/kg (IV works faster, can be given IM)</w:t>
            </w:r>
          </w:p>
        </w:tc>
        <w:tc>
          <w:tcPr>
            <w:tcW w:w="3597" w:type="dxa"/>
          </w:tcPr>
          <w:p w14:paraId="029570CE" w14:textId="2DB3FDE4" w:rsidR="004F1F83" w:rsidRPr="00A56688" w:rsidRDefault="008B1D0D"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A56688">
              <w:t>Narcotic reversal agent</w:t>
            </w:r>
            <w:r w:rsidRPr="00A56688">
              <w:br/>
              <w:t>Give if mom received narcotics w/in 4 hours of delivery</w:t>
            </w:r>
          </w:p>
        </w:tc>
      </w:tr>
    </w:tbl>
    <w:p w14:paraId="762B65AF" w14:textId="61AB5C04" w:rsidR="008B1D0D" w:rsidRPr="003D56B3" w:rsidRDefault="008B1D0D" w:rsidP="00CC3791">
      <w:pPr>
        <w:spacing w:line="240" w:lineRule="auto"/>
        <w:rPr>
          <w:sz w:val="22"/>
          <w:szCs w:val="21"/>
        </w:rPr>
      </w:pPr>
      <w:r w:rsidRPr="003D56B3">
        <w:rPr>
          <w:sz w:val="22"/>
          <w:szCs w:val="21"/>
        </w:rPr>
        <w:lastRenderedPageBreak/>
        <w:br w:type="page"/>
      </w:r>
    </w:p>
    <w:p w14:paraId="7E74B124" w14:textId="77777777" w:rsidR="00AD4F0B" w:rsidRDefault="00AD4F0B" w:rsidP="00AD4F0B">
      <w:pPr>
        <w:pStyle w:val="Heading3"/>
      </w:pPr>
      <w:bookmarkStart w:id="11" w:name="_Toc62743660"/>
      <w:r>
        <w:lastRenderedPageBreak/>
        <w:t>NRP Algorithm</w:t>
      </w:r>
      <w:bookmarkEnd w:id="11"/>
      <w:r w:rsidR="0041416B">
        <w:t xml:space="preserve"> </w:t>
      </w:r>
    </w:p>
    <w:p w14:paraId="352BE6D6" w14:textId="4DA8DD89" w:rsidR="00372FDF" w:rsidRPr="003D56B3" w:rsidRDefault="00AD4F0B" w:rsidP="00C1437E">
      <w:r>
        <w:rPr>
          <w:noProof/>
        </w:rPr>
        <w:drawing>
          <wp:anchor distT="0" distB="0" distL="114300" distR="114300" simplePos="0" relativeHeight="251659264" behindDoc="1" locked="0" layoutInCell="1" allowOverlap="1" wp14:anchorId="228DB25E" wp14:editId="385D8484">
            <wp:simplePos x="0" y="0"/>
            <wp:positionH relativeFrom="margin">
              <wp:align>left</wp:align>
            </wp:positionH>
            <wp:positionV relativeFrom="paragraph">
              <wp:posOffset>130810</wp:posOffset>
            </wp:positionV>
            <wp:extent cx="5327365" cy="5924550"/>
            <wp:effectExtent l="0" t="0" r="698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7365" cy="5924550"/>
                    </a:xfrm>
                    <a:prstGeom prst="rect">
                      <a:avLst/>
                    </a:prstGeom>
                    <a:noFill/>
                  </pic:spPr>
                </pic:pic>
              </a:graphicData>
            </a:graphic>
            <wp14:sizeRelH relativeFrom="margin">
              <wp14:pctWidth>0</wp14:pctWidth>
            </wp14:sizeRelH>
            <wp14:sizeRelV relativeFrom="margin">
              <wp14:pctHeight>0</wp14:pctHeight>
            </wp14:sizeRelV>
          </wp:anchor>
        </w:drawing>
      </w:r>
      <w:r w:rsidR="0041416B">
        <w:br w:type="page"/>
      </w:r>
    </w:p>
    <w:p w14:paraId="65F7C1DD" w14:textId="77777777" w:rsidR="00240671" w:rsidRPr="00282FE9" w:rsidRDefault="00240671" w:rsidP="00240671">
      <w:pPr>
        <w:pStyle w:val="Heading1"/>
        <w:spacing w:line="240" w:lineRule="auto"/>
        <w:rPr>
          <w:szCs w:val="28"/>
        </w:rPr>
      </w:pPr>
      <w:bookmarkStart w:id="12" w:name="_Toc62743661"/>
      <w:bookmarkEnd w:id="6"/>
      <w:r w:rsidRPr="00282FE9">
        <w:rPr>
          <w:szCs w:val="28"/>
        </w:rPr>
        <w:lastRenderedPageBreak/>
        <w:t>Bilirubin</w:t>
      </w:r>
      <w:bookmarkEnd w:id="12"/>
    </w:p>
    <w:tbl>
      <w:tblPr>
        <w:tblStyle w:val="PlainTable31"/>
        <w:tblW w:w="0" w:type="auto"/>
        <w:tblLook w:val="04A0" w:firstRow="1" w:lastRow="0" w:firstColumn="1" w:lastColumn="0" w:noHBand="0" w:noVBand="1"/>
      </w:tblPr>
      <w:tblGrid>
        <w:gridCol w:w="4439"/>
        <w:gridCol w:w="4291"/>
      </w:tblGrid>
      <w:tr w:rsidR="00240671" w:rsidRPr="00A56688" w14:paraId="570278A7" w14:textId="77777777" w:rsidTr="00287BF3">
        <w:trPr>
          <w:cnfStyle w:val="100000000000" w:firstRow="1" w:lastRow="0" w:firstColumn="0" w:lastColumn="0" w:oddVBand="0" w:evenVBand="0" w:oddHBand="0" w:evenHBand="0" w:firstRowFirstColumn="0" w:firstRowLastColumn="0" w:lastRowFirstColumn="0" w:lastRowLastColumn="0"/>
          <w:trHeight w:val="495"/>
        </w:trPr>
        <w:tc>
          <w:tcPr>
            <w:cnfStyle w:val="001000000100" w:firstRow="0" w:lastRow="0" w:firstColumn="1" w:lastColumn="0" w:oddVBand="0" w:evenVBand="0" w:oddHBand="0" w:evenHBand="0" w:firstRowFirstColumn="1" w:firstRowLastColumn="0" w:lastRowFirstColumn="0" w:lastRowLastColumn="0"/>
            <w:tcW w:w="4727" w:type="dxa"/>
          </w:tcPr>
          <w:p w14:paraId="6CD51C51" w14:textId="77777777" w:rsidR="00240671" w:rsidRPr="00A56688"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center"/>
            </w:pPr>
            <w:r w:rsidRPr="00A56688">
              <w:t>Hyperbilirubinemia Risk Factors</w:t>
            </w:r>
          </w:p>
        </w:tc>
        <w:tc>
          <w:tcPr>
            <w:tcW w:w="4633" w:type="dxa"/>
          </w:tcPr>
          <w:p w14:paraId="46AC31E2" w14:textId="77777777" w:rsidR="00240671" w:rsidRPr="00A56688"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center"/>
              <w:cnfStyle w:val="100000000000" w:firstRow="1" w:lastRow="0" w:firstColumn="0" w:lastColumn="0" w:oddVBand="0" w:evenVBand="0" w:oddHBand="0" w:evenHBand="0" w:firstRowFirstColumn="0" w:firstRowLastColumn="0" w:lastRowFirstColumn="0" w:lastRowLastColumn="0"/>
            </w:pPr>
            <w:r w:rsidRPr="00A56688">
              <w:t>Neurotoxicity Risk Factors</w:t>
            </w:r>
          </w:p>
        </w:tc>
      </w:tr>
      <w:tr w:rsidR="00240671" w:rsidRPr="00A56688" w14:paraId="42D5BB0E" w14:textId="77777777" w:rsidTr="00287B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7" w:type="dxa"/>
          </w:tcPr>
          <w:p w14:paraId="14DB786F"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rPr>
                <w:b w:val="0"/>
                <w:sz w:val="18"/>
                <w:szCs w:val="18"/>
              </w:rPr>
            </w:pPr>
            <w:r w:rsidRPr="009F0863">
              <w:rPr>
                <w:b w:val="0"/>
                <w:caps w:val="0"/>
                <w:sz w:val="18"/>
                <w:szCs w:val="18"/>
              </w:rPr>
              <w:t>Lower gestational age (risk increases with each additional week less than 40 wk)</w:t>
            </w:r>
          </w:p>
        </w:tc>
        <w:tc>
          <w:tcPr>
            <w:tcW w:w="4633" w:type="dxa"/>
          </w:tcPr>
          <w:p w14:paraId="42A80507"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cnfStyle w:val="000000100000" w:firstRow="0" w:lastRow="0" w:firstColumn="0" w:lastColumn="0" w:oddVBand="0" w:evenVBand="0" w:oddHBand="1" w:evenHBand="0" w:firstRowFirstColumn="0" w:firstRowLastColumn="0" w:lastRowFirstColumn="0" w:lastRowLastColumn="0"/>
              <w:rPr>
                <w:sz w:val="18"/>
                <w:szCs w:val="18"/>
              </w:rPr>
            </w:pPr>
            <w:r w:rsidRPr="009F0863">
              <w:rPr>
                <w:sz w:val="18"/>
                <w:szCs w:val="18"/>
              </w:rPr>
              <w:t>Gestational age &lt; 38 weeks and this risk increases with the degree of prematurity</w:t>
            </w:r>
          </w:p>
        </w:tc>
      </w:tr>
      <w:tr w:rsidR="00240671" w:rsidRPr="00A56688" w14:paraId="7AFFBA72" w14:textId="77777777" w:rsidTr="00287BF3">
        <w:tc>
          <w:tcPr>
            <w:cnfStyle w:val="001000000000" w:firstRow="0" w:lastRow="0" w:firstColumn="1" w:lastColumn="0" w:oddVBand="0" w:evenVBand="0" w:oddHBand="0" w:evenHBand="0" w:firstRowFirstColumn="0" w:firstRowLastColumn="0" w:lastRowFirstColumn="0" w:lastRowLastColumn="0"/>
            <w:tcW w:w="4727" w:type="dxa"/>
          </w:tcPr>
          <w:p w14:paraId="1C75D5F0"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rPr>
                <w:b w:val="0"/>
                <w:sz w:val="18"/>
                <w:szCs w:val="18"/>
              </w:rPr>
            </w:pPr>
            <w:r w:rsidRPr="009F0863">
              <w:rPr>
                <w:b w:val="0"/>
                <w:caps w:val="0"/>
                <w:sz w:val="18"/>
                <w:szCs w:val="18"/>
              </w:rPr>
              <w:t>Jaundice in first 24 hours</w:t>
            </w:r>
          </w:p>
        </w:tc>
        <w:tc>
          <w:tcPr>
            <w:tcW w:w="4633" w:type="dxa"/>
          </w:tcPr>
          <w:p w14:paraId="6F9D2776"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cnfStyle w:val="000000000000" w:firstRow="0" w:lastRow="0" w:firstColumn="0" w:lastColumn="0" w:oddVBand="0" w:evenVBand="0" w:oddHBand="0" w:evenHBand="0" w:firstRowFirstColumn="0" w:firstRowLastColumn="0" w:lastRowFirstColumn="0" w:lastRowLastColumn="0"/>
              <w:rPr>
                <w:sz w:val="18"/>
                <w:szCs w:val="18"/>
              </w:rPr>
            </w:pPr>
            <w:r w:rsidRPr="009F0863">
              <w:rPr>
                <w:sz w:val="18"/>
                <w:szCs w:val="18"/>
              </w:rPr>
              <w:t>Significant clinical instability in the previous 24 h</w:t>
            </w:r>
          </w:p>
        </w:tc>
      </w:tr>
      <w:tr w:rsidR="00240671" w:rsidRPr="00A56688" w14:paraId="32DDA226" w14:textId="77777777" w:rsidTr="00287B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7" w:type="dxa"/>
          </w:tcPr>
          <w:p w14:paraId="3FA0ACDD"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rPr>
                <w:b w:val="0"/>
                <w:sz w:val="18"/>
                <w:szCs w:val="18"/>
              </w:rPr>
            </w:pPr>
            <w:r w:rsidRPr="009F0863">
              <w:rPr>
                <w:b w:val="0"/>
                <w:caps w:val="0"/>
                <w:sz w:val="18"/>
                <w:szCs w:val="18"/>
              </w:rPr>
              <w:t>Hemolysis from any cause (including ABO incompatibility w/ + coombs) if known or suspected based on rapid rate of increase in the TsB/TcB of &gt;0.3 per hour in the first 24 h or &gt;0.2 per hour thereafter</w:t>
            </w:r>
          </w:p>
        </w:tc>
        <w:tc>
          <w:tcPr>
            <w:tcW w:w="4633" w:type="dxa"/>
          </w:tcPr>
          <w:p w14:paraId="12146118"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cnfStyle w:val="000000100000" w:firstRow="0" w:lastRow="0" w:firstColumn="0" w:lastColumn="0" w:oddVBand="0" w:evenVBand="0" w:oddHBand="1" w:evenHBand="0" w:firstRowFirstColumn="0" w:firstRowLastColumn="0" w:lastRowFirstColumn="0" w:lastRowLastColumn="0"/>
              <w:rPr>
                <w:sz w:val="18"/>
                <w:szCs w:val="18"/>
              </w:rPr>
            </w:pPr>
            <w:r w:rsidRPr="009F0863">
              <w:rPr>
                <w:sz w:val="18"/>
                <w:szCs w:val="18"/>
              </w:rPr>
              <w:t>Isoimmune hemolytic disease (ie, positive direct antiglobulin test or positive DAT), G6PD deficiency, or other hemolytic conditions</w:t>
            </w:r>
          </w:p>
        </w:tc>
      </w:tr>
      <w:tr w:rsidR="00240671" w:rsidRPr="00A56688" w14:paraId="1E2A4D40" w14:textId="77777777" w:rsidTr="00287BF3">
        <w:tc>
          <w:tcPr>
            <w:cnfStyle w:val="001000000000" w:firstRow="0" w:lastRow="0" w:firstColumn="1" w:lastColumn="0" w:oddVBand="0" w:evenVBand="0" w:oddHBand="0" w:evenHBand="0" w:firstRowFirstColumn="0" w:firstRowLastColumn="0" w:lastRowFirstColumn="0" w:lastRowLastColumn="0"/>
            <w:tcW w:w="4727" w:type="dxa"/>
          </w:tcPr>
          <w:p w14:paraId="7BA249C4"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rPr>
                <w:b w:val="0"/>
                <w:sz w:val="18"/>
                <w:szCs w:val="18"/>
              </w:rPr>
            </w:pPr>
            <w:r w:rsidRPr="009F0863">
              <w:rPr>
                <w:b w:val="0"/>
                <w:caps w:val="0"/>
                <w:sz w:val="18"/>
                <w:szCs w:val="18"/>
              </w:rPr>
              <w:t>Predischarge transcutaneous bilirubin (TcB) or total serum bilirubin (TsB) close to phototherapy threshold</w:t>
            </w:r>
          </w:p>
        </w:tc>
        <w:tc>
          <w:tcPr>
            <w:tcW w:w="4633" w:type="dxa"/>
          </w:tcPr>
          <w:p w14:paraId="1BF4ECBA"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cnfStyle w:val="000000000000" w:firstRow="0" w:lastRow="0" w:firstColumn="0" w:lastColumn="0" w:oddVBand="0" w:evenVBand="0" w:oddHBand="0" w:evenHBand="0" w:firstRowFirstColumn="0" w:firstRowLastColumn="0" w:lastRowFirstColumn="0" w:lastRowLastColumn="0"/>
              <w:rPr>
                <w:sz w:val="18"/>
                <w:szCs w:val="18"/>
              </w:rPr>
            </w:pPr>
            <w:r w:rsidRPr="009F0863">
              <w:rPr>
                <w:sz w:val="18"/>
                <w:szCs w:val="18"/>
              </w:rPr>
              <w:t>Albumin &lt;3.0 g/dL</w:t>
            </w:r>
          </w:p>
        </w:tc>
      </w:tr>
      <w:tr w:rsidR="00240671" w:rsidRPr="00A56688" w14:paraId="627EA1F7" w14:textId="77777777" w:rsidTr="00287B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7" w:type="dxa"/>
          </w:tcPr>
          <w:p w14:paraId="57E25422"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rPr>
                <w:b w:val="0"/>
                <w:sz w:val="18"/>
                <w:szCs w:val="18"/>
              </w:rPr>
            </w:pPr>
            <w:r w:rsidRPr="009F0863">
              <w:rPr>
                <w:b w:val="0"/>
                <w:caps w:val="0"/>
                <w:sz w:val="18"/>
                <w:szCs w:val="18"/>
              </w:rPr>
              <w:t>Parent or sibling requiring phototherapy</w:t>
            </w:r>
          </w:p>
        </w:tc>
        <w:tc>
          <w:tcPr>
            <w:tcW w:w="4633" w:type="dxa"/>
          </w:tcPr>
          <w:p w14:paraId="20C28BEC"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cnfStyle w:val="000000100000" w:firstRow="0" w:lastRow="0" w:firstColumn="0" w:lastColumn="0" w:oddVBand="0" w:evenVBand="0" w:oddHBand="1" w:evenHBand="0" w:firstRowFirstColumn="0" w:firstRowLastColumn="0" w:lastRowFirstColumn="0" w:lastRowLastColumn="0"/>
              <w:rPr>
                <w:sz w:val="18"/>
                <w:szCs w:val="18"/>
              </w:rPr>
            </w:pPr>
            <w:r w:rsidRPr="009F0863">
              <w:rPr>
                <w:sz w:val="18"/>
                <w:szCs w:val="18"/>
              </w:rPr>
              <w:t>Sepsis</w:t>
            </w:r>
          </w:p>
        </w:tc>
      </w:tr>
      <w:tr w:rsidR="00240671" w:rsidRPr="00A56688" w14:paraId="15787CB7" w14:textId="77777777" w:rsidTr="00287BF3">
        <w:tc>
          <w:tcPr>
            <w:cnfStyle w:val="001000000000" w:firstRow="0" w:lastRow="0" w:firstColumn="1" w:lastColumn="0" w:oddVBand="0" w:evenVBand="0" w:oddHBand="0" w:evenHBand="0" w:firstRowFirstColumn="0" w:firstRowLastColumn="0" w:lastRowFirstColumn="0" w:lastRowLastColumn="0"/>
            <w:tcW w:w="4727" w:type="dxa"/>
          </w:tcPr>
          <w:p w14:paraId="2F187AA4"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rPr>
                <w:b w:val="0"/>
                <w:sz w:val="18"/>
                <w:szCs w:val="18"/>
              </w:rPr>
            </w:pPr>
            <w:r w:rsidRPr="009F0863">
              <w:rPr>
                <w:b w:val="0"/>
                <w:caps w:val="0"/>
                <w:sz w:val="18"/>
                <w:szCs w:val="18"/>
              </w:rPr>
              <w:t>Cephalohematoma or bruising</w:t>
            </w:r>
          </w:p>
        </w:tc>
        <w:tc>
          <w:tcPr>
            <w:tcW w:w="4633" w:type="dxa"/>
          </w:tcPr>
          <w:p w14:paraId="5925AD5C" w14:textId="77777777" w:rsidR="00240671" w:rsidRPr="00A56688"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cnfStyle w:val="000000000000" w:firstRow="0" w:lastRow="0" w:firstColumn="0" w:lastColumn="0" w:oddVBand="0" w:evenVBand="0" w:oddHBand="0" w:evenHBand="0" w:firstRowFirstColumn="0" w:firstRowLastColumn="0" w:lastRowFirstColumn="0" w:lastRowLastColumn="0"/>
            </w:pPr>
          </w:p>
        </w:tc>
      </w:tr>
      <w:tr w:rsidR="00240671" w:rsidRPr="00A56688" w14:paraId="059EE221" w14:textId="77777777" w:rsidTr="00287BF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727" w:type="dxa"/>
          </w:tcPr>
          <w:p w14:paraId="4A55273C"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rPr>
                <w:b w:val="0"/>
                <w:sz w:val="18"/>
                <w:szCs w:val="18"/>
              </w:rPr>
            </w:pPr>
            <w:r w:rsidRPr="009F0863">
              <w:rPr>
                <w:b w:val="0"/>
                <w:caps w:val="0"/>
                <w:sz w:val="18"/>
                <w:szCs w:val="18"/>
              </w:rPr>
              <w:t>Exclusive breastfeeding, especially w/ poor feeding or weight loss</w:t>
            </w:r>
          </w:p>
        </w:tc>
        <w:tc>
          <w:tcPr>
            <w:tcW w:w="4633" w:type="dxa"/>
          </w:tcPr>
          <w:p w14:paraId="3FCF0FD3" w14:textId="77777777" w:rsidR="00240671" w:rsidRPr="00A56688"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cnfStyle w:val="000000100000" w:firstRow="0" w:lastRow="0" w:firstColumn="0" w:lastColumn="0" w:oddVBand="0" w:evenVBand="0" w:oddHBand="1" w:evenHBand="0" w:firstRowFirstColumn="0" w:firstRowLastColumn="0" w:lastRowFirstColumn="0" w:lastRowLastColumn="0"/>
            </w:pPr>
          </w:p>
        </w:tc>
      </w:tr>
      <w:tr w:rsidR="00240671" w:rsidRPr="00A56688" w14:paraId="7ED91BB6" w14:textId="77777777" w:rsidTr="00287BF3">
        <w:trPr>
          <w:trHeight w:val="135"/>
        </w:trPr>
        <w:tc>
          <w:tcPr>
            <w:cnfStyle w:val="001000000000" w:firstRow="0" w:lastRow="0" w:firstColumn="1" w:lastColumn="0" w:oddVBand="0" w:evenVBand="0" w:oddHBand="0" w:evenHBand="0" w:firstRowFirstColumn="0" w:firstRowLastColumn="0" w:lastRowFirstColumn="0" w:lastRowLastColumn="0"/>
            <w:tcW w:w="4727" w:type="dxa"/>
          </w:tcPr>
          <w:p w14:paraId="3B55C29D"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rPr>
                <w:b w:val="0"/>
                <w:sz w:val="18"/>
                <w:szCs w:val="18"/>
              </w:rPr>
            </w:pPr>
            <w:r w:rsidRPr="009F0863">
              <w:rPr>
                <w:b w:val="0"/>
                <w:caps w:val="0"/>
                <w:sz w:val="18"/>
                <w:szCs w:val="18"/>
              </w:rPr>
              <w:t>Phototherapy before discharge</w:t>
            </w:r>
          </w:p>
        </w:tc>
        <w:tc>
          <w:tcPr>
            <w:tcW w:w="4633" w:type="dxa"/>
          </w:tcPr>
          <w:p w14:paraId="6417C478" w14:textId="77777777" w:rsidR="00240671" w:rsidRPr="00A56688"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cnfStyle w:val="000000000000" w:firstRow="0" w:lastRow="0" w:firstColumn="0" w:lastColumn="0" w:oddVBand="0" w:evenVBand="0" w:oddHBand="0" w:evenHBand="0" w:firstRowFirstColumn="0" w:firstRowLastColumn="0" w:lastRowFirstColumn="0" w:lastRowLastColumn="0"/>
            </w:pPr>
          </w:p>
        </w:tc>
      </w:tr>
      <w:tr w:rsidR="00240671" w:rsidRPr="00A56688" w14:paraId="7F0853FB" w14:textId="77777777" w:rsidTr="00287BF3">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4727" w:type="dxa"/>
          </w:tcPr>
          <w:p w14:paraId="6A091970"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rPr>
                <w:b w:val="0"/>
                <w:caps w:val="0"/>
                <w:sz w:val="18"/>
                <w:szCs w:val="18"/>
              </w:rPr>
            </w:pPr>
            <w:r w:rsidRPr="009F0863">
              <w:rPr>
                <w:b w:val="0"/>
                <w:caps w:val="0"/>
                <w:sz w:val="18"/>
                <w:szCs w:val="18"/>
              </w:rPr>
              <w:t>Family hx or genetic ancestry suggested of red blood cell disorder (G6PD) deficiency</w:t>
            </w:r>
          </w:p>
        </w:tc>
        <w:tc>
          <w:tcPr>
            <w:tcW w:w="4633" w:type="dxa"/>
          </w:tcPr>
          <w:p w14:paraId="7A21D57F" w14:textId="77777777" w:rsidR="00240671" w:rsidRPr="00A56688"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cnfStyle w:val="000000100000" w:firstRow="0" w:lastRow="0" w:firstColumn="0" w:lastColumn="0" w:oddVBand="0" w:evenVBand="0" w:oddHBand="1" w:evenHBand="0" w:firstRowFirstColumn="0" w:firstRowLastColumn="0" w:lastRowFirstColumn="0" w:lastRowLastColumn="0"/>
            </w:pPr>
          </w:p>
        </w:tc>
      </w:tr>
      <w:tr w:rsidR="00240671" w:rsidRPr="00A56688" w14:paraId="7AF2AC3C" w14:textId="77777777" w:rsidTr="00287BF3">
        <w:trPr>
          <w:trHeight w:val="297"/>
        </w:trPr>
        <w:tc>
          <w:tcPr>
            <w:cnfStyle w:val="001000000000" w:firstRow="0" w:lastRow="0" w:firstColumn="1" w:lastColumn="0" w:oddVBand="0" w:evenVBand="0" w:oddHBand="0" w:evenHBand="0" w:firstRowFirstColumn="0" w:firstRowLastColumn="0" w:lastRowFirstColumn="0" w:lastRowLastColumn="0"/>
            <w:tcW w:w="4727" w:type="dxa"/>
          </w:tcPr>
          <w:p w14:paraId="7D8AC548" w14:textId="77777777" w:rsidR="00240671" w:rsidRPr="009F0863"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rPr>
                <w:b w:val="0"/>
                <w:caps w:val="0"/>
                <w:sz w:val="18"/>
                <w:szCs w:val="18"/>
              </w:rPr>
            </w:pPr>
            <w:r w:rsidRPr="009F0863">
              <w:rPr>
                <w:b w:val="0"/>
                <w:caps w:val="0"/>
                <w:sz w:val="18"/>
                <w:szCs w:val="18"/>
              </w:rPr>
              <w:t>Down Syndrome or Macrosomic infant of a diabetic mother</w:t>
            </w:r>
          </w:p>
        </w:tc>
        <w:tc>
          <w:tcPr>
            <w:tcW w:w="4633" w:type="dxa"/>
          </w:tcPr>
          <w:p w14:paraId="4FBF5A29" w14:textId="77777777" w:rsidR="00240671" w:rsidRPr="00A56688" w:rsidRDefault="00240671" w:rsidP="00287BF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jc w:val="center"/>
              <w:cnfStyle w:val="000000000000" w:firstRow="0" w:lastRow="0" w:firstColumn="0" w:lastColumn="0" w:oddVBand="0" w:evenVBand="0" w:oddHBand="0" w:evenHBand="0" w:firstRowFirstColumn="0" w:firstRowLastColumn="0" w:lastRowFirstColumn="0" w:lastRowLastColumn="0"/>
            </w:pPr>
          </w:p>
        </w:tc>
      </w:tr>
    </w:tbl>
    <w:p w14:paraId="4AC675BA" w14:textId="77777777" w:rsidR="00240671" w:rsidRPr="005122BA" w:rsidRDefault="00240671" w:rsidP="00240671">
      <w:pPr>
        <w:pStyle w:val="Heading3"/>
        <w:spacing w:line="240" w:lineRule="auto"/>
      </w:pPr>
      <w:bookmarkStart w:id="13" w:name="_Toc62743663"/>
      <w:r>
        <w:t xml:space="preserve">Risk to Develop Jaundice – </w:t>
      </w:r>
      <w:bookmarkEnd w:id="13"/>
      <w:r>
        <w:t>Phototherapy Thresholds Without Neurotoxic Risk Factors and with Neurotoxic Risk Factors</w:t>
      </w:r>
    </w:p>
    <w:p w14:paraId="3A9F4B32" w14:textId="77777777" w:rsidR="00240671" w:rsidRPr="009F0863" w:rsidRDefault="00240671" w:rsidP="00240671">
      <w:pPr>
        <w:jc w:val="center"/>
      </w:pPr>
      <w:r>
        <w:rPr>
          <w:noProof/>
        </w:rPr>
        <w:drawing>
          <wp:inline distT="0" distB="0" distL="0" distR="0" wp14:anchorId="2C46BD4A" wp14:editId="30D88797">
            <wp:extent cx="4696812" cy="261937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6812" cy="2619375"/>
                    </a:xfrm>
                    <a:prstGeom prst="rect">
                      <a:avLst/>
                    </a:prstGeom>
                    <a:noFill/>
                  </pic:spPr>
                </pic:pic>
              </a:graphicData>
            </a:graphic>
          </wp:inline>
        </w:drawing>
      </w:r>
    </w:p>
    <w:p w14:paraId="0C1482DA" w14:textId="77777777" w:rsidR="00240671" w:rsidRDefault="00240671" w:rsidP="00240671">
      <w:pPr>
        <w:spacing w:line="240" w:lineRule="auto"/>
        <w:jc w:val="center"/>
      </w:pPr>
    </w:p>
    <w:p w14:paraId="09EC95D4" w14:textId="77777777" w:rsidR="00240671" w:rsidRDefault="00240671" w:rsidP="00240671">
      <w:pPr>
        <w:spacing w:line="240" w:lineRule="auto"/>
        <w:jc w:val="center"/>
      </w:pPr>
      <w:r>
        <w:rPr>
          <w:noProof/>
        </w:rPr>
        <w:lastRenderedPageBreak/>
        <w:drawing>
          <wp:inline distT="0" distB="0" distL="0" distR="0" wp14:anchorId="7DD67F2C" wp14:editId="28D9BA97">
            <wp:extent cx="4819650" cy="268788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95494" cy="2730179"/>
                    </a:xfrm>
                    <a:prstGeom prst="rect">
                      <a:avLst/>
                    </a:prstGeom>
                    <a:noFill/>
                  </pic:spPr>
                </pic:pic>
              </a:graphicData>
            </a:graphic>
          </wp:inline>
        </w:drawing>
      </w:r>
    </w:p>
    <w:p w14:paraId="543C9512" w14:textId="77777777" w:rsidR="00240671" w:rsidRDefault="00240671" w:rsidP="00240671">
      <w:pPr>
        <w:spacing w:line="240" w:lineRule="auto"/>
      </w:pPr>
      <w:r>
        <w:t xml:space="preserve">Decision to initiate phototherapy is guided by the gestational age, the hour-specific TsB, and the presence of risk factors for neurotoxicity (most commonly being DAT+).  </w:t>
      </w:r>
    </w:p>
    <w:p w14:paraId="332FB014" w14:textId="77777777" w:rsidR="00240671" w:rsidRDefault="00240671" w:rsidP="00240671">
      <w:pPr>
        <w:spacing w:line="240" w:lineRule="auto"/>
      </w:pPr>
      <w:r>
        <w:t xml:space="preserve">Presence of neurotoxic risk factors lowers the threshold for treatment hence the separate phototherapy threshold chart (the chart shown above).  For those without neurotoxic risk factors, we use the chart shown on the prior page.  </w:t>
      </w:r>
    </w:p>
    <w:p w14:paraId="4782AF41" w14:textId="77777777" w:rsidR="00240671" w:rsidRDefault="00240671" w:rsidP="00240671">
      <w:pPr>
        <w:pStyle w:val="Heading3"/>
        <w:spacing w:line="240" w:lineRule="auto"/>
      </w:pPr>
      <w:bookmarkStart w:id="14" w:name="_Toc62743664"/>
      <w:r>
        <w:t>Hyperbilirubinemia Follow up guidelines</w:t>
      </w:r>
      <w:bookmarkEnd w:id="14"/>
    </w:p>
    <w:p w14:paraId="7B8A2F18" w14:textId="77777777" w:rsidR="00240671" w:rsidRPr="00173055" w:rsidRDefault="00240671" w:rsidP="00240671">
      <w:r>
        <w:t>Using the difference between TsB/TcB and the phototherapy threshold at the time of measurement, we can determine the interval between discharge and follow up (if you’re 4 mg/dL away from light level, a newborn should have a repeat TcB/TsB in 1-2 days).</w:t>
      </w:r>
    </w:p>
    <w:p w14:paraId="7F3DADCA" w14:textId="77777777" w:rsidR="00240671" w:rsidRPr="00593480" w:rsidRDefault="00240671" w:rsidP="0024067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center"/>
        <w:rPr>
          <w:b/>
          <w:sz w:val="22"/>
          <w:szCs w:val="21"/>
        </w:rPr>
      </w:pPr>
      <w:r>
        <w:rPr>
          <w:b/>
          <w:noProof/>
          <w:sz w:val="22"/>
          <w:szCs w:val="21"/>
        </w:rPr>
        <w:drawing>
          <wp:inline distT="0" distB="0" distL="0" distR="0" wp14:anchorId="43D7F338" wp14:editId="4E9A864E">
            <wp:extent cx="5000625" cy="2946685"/>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2369" cy="2965391"/>
                    </a:xfrm>
                    <a:prstGeom prst="rect">
                      <a:avLst/>
                    </a:prstGeom>
                    <a:noFill/>
                  </pic:spPr>
                </pic:pic>
              </a:graphicData>
            </a:graphic>
          </wp:inline>
        </w:drawing>
      </w:r>
    </w:p>
    <w:p w14:paraId="7C412B2B" w14:textId="77777777" w:rsidR="00240671" w:rsidRDefault="00240671" w:rsidP="00240671">
      <w:pPr>
        <w:pStyle w:val="Heading3"/>
        <w:spacing w:line="240" w:lineRule="auto"/>
      </w:pPr>
      <w:bookmarkStart w:id="15" w:name="_Toc62743665"/>
      <w:r>
        <w:t>Olive View Specific Bilirubin Monitoring</w:t>
      </w:r>
      <w:bookmarkEnd w:id="15"/>
      <w:r>
        <w:t xml:space="preserve"> </w:t>
      </w:r>
    </w:p>
    <w:p w14:paraId="6B221C83" w14:textId="77777777" w:rsidR="00240671" w:rsidRPr="00F80FDB" w:rsidRDefault="00240671" w:rsidP="00240671">
      <w:pPr>
        <w:spacing w:line="240" w:lineRule="auto"/>
        <w:rPr>
          <w:b/>
        </w:rPr>
      </w:pPr>
      <w:r>
        <w:lastRenderedPageBreak/>
        <w:t xml:space="preserve">In the Olive View Newborn Nursery, we are more conservative than the evidence-based guidelines.  The reason for this is our population presents special challenges to management as they globally have poor medical literacy and are often lost to follow up.  </w:t>
      </w:r>
    </w:p>
    <w:p w14:paraId="16ACAC3A" w14:textId="77777777" w:rsidR="00240671" w:rsidRDefault="00240671" w:rsidP="00240671">
      <w:pPr>
        <w:pStyle w:val="ListParagraph"/>
        <w:numPr>
          <w:ilvl w:val="0"/>
          <w:numId w:val="1"/>
        </w:numPr>
        <w:spacing w:line="240" w:lineRule="auto"/>
      </w:pPr>
      <w:r w:rsidRPr="00593480">
        <w:t xml:space="preserve">All babies (without ABO incompatibility) will have routine serum total </w:t>
      </w:r>
      <w:r>
        <w:t xml:space="preserve">and direct </w:t>
      </w:r>
      <w:r w:rsidRPr="00593480">
        <w:t>bilirubin at 24</w:t>
      </w:r>
      <w:r>
        <w:t xml:space="preserve"> hours of life</w:t>
      </w:r>
      <w:r w:rsidRPr="00593480">
        <w:t xml:space="preserve"> (ordered Stat).</w:t>
      </w:r>
    </w:p>
    <w:p w14:paraId="7957F06D" w14:textId="77777777" w:rsidR="00240671" w:rsidRPr="00593480" w:rsidRDefault="00240671" w:rsidP="00240671">
      <w:pPr>
        <w:pStyle w:val="ListParagraph"/>
        <w:numPr>
          <w:ilvl w:val="1"/>
          <w:numId w:val="1"/>
        </w:numPr>
        <w:spacing w:line="240" w:lineRule="auto"/>
      </w:pPr>
      <w:r w:rsidRPr="00593480">
        <w:t xml:space="preserve">Phototherapy will be initiated </w:t>
      </w:r>
      <w:r>
        <w:t>following AAP phototherapy guidelines and only when at indicated light level</w:t>
      </w:r>
    </w:p>
    <w:p w14:paraId="3DAF911D" w14:textId="77777777" w:rsidR="00240671" w:rsidRDefault="00240671" w:rsidP="00240671">
      <w:pPr>
        <w:pStyle w:val="ListParagraph"/>
        <w:widowControl w:val="0"/>
        <w:numPr>
          <w:ilvl w:val="1"/>
          <w:numId w:val="1"/>
        </w:numPr>
        <w:spacing w:before="0" w:after="0" w:line="240" w:lineRule="auto"/>
      </w:pPr>
      <w:r>
        <w:t>How often should you monitor TsB after starting phototherapy?</w:t>
      </w:r>
    </w:p>
    <w:p w14:paraId="135EE7C5" w14:textId="77777777" w:rsidR="00240671" w:rsidRDefault="00240671" w:rsidP="00240671">
      <w:pPr>
        <w:pStyle w:val="ListParagraph"/>
        <w:widowControl w:val="0"/>
        <w:numPr>
          <w:ilvl w:val="2"/>
          <w:numId w:val="1"/>
        </w:numPr>
        <w:spacing w:before="0" w:after="0" w:line="240" w:lineRule="auto"/>
      </w:pPr>
      <w:r>
        <w:t>Every 12h -&gt; no hemolytic disease or high rate of rise</w:t>
      </w:r>
    </w:p>
    <w:p w14:paraId="3AEE2910" w14:textId="77777777" w:rsidR="00240671" w:rsidRDefault="00240671" w:rsidP="00240671">
      <w:pPr>
        <w:pStyle w:val="ListParagraph"/>
        <w:widowControl w:val="0"/>
        <w:numPr>
          <w:ilvl w:val="2"/>
          <w:numId w:val="1"/>
        </w:numPr>
        <w:spacing w:before="0" w:after="0" w:line="240" w:lineRule="auto"/>
      </w:pPr>
      <w:r>
        <w:t>Every 6-8h -&gt; evidence of hemolytic disease or other neurotoxic risk factors or rate of rise &gt;0.3 mg/dL/h</w:t>
      </w:r>
    </w:p>
    <w:p w14:paraId="5DAA2300" w14:textId="77777777" w:rsidR="00240671" w:rsidRDefault="00240671" w:rsidP="00240671">
      <w:pPr>
        <w:pStyle w:val="ListParagraph"/>
        <w:widowControl w:val="0"/>
        <w:numPr>
          <w:ilvl w:val="2"/>
          <w:numId w:val="1"/>
        </w:numPr>
        <w:spacing w:before="0" w:after="0" w:line="240" w:lineRule="auto"/>
      </w:pPr>
      <w:r>
        <w:t>Every 2-4h -&gt; within 1-2 mg/dL of exchange transfusion levels</w:t>
      </w:r>
    </w:p>
    <w:p w14:paraId="630DAF2F" w14:textId="77777777" w:rsidR="00240671" w:rsidRDefault="00240671" w:rsidP="00240671">
      <w:pPr>
        <w:pStyle w:val="ListParagraph"/>
        <w:widowControl w:val="0"/>
        <w:numPr>
          <w:ilvl w:val="1"/>
          <w:numId w:val="1"/>
        </w:numPr>
        <w:spacing w:before="0" w:after="0" w:line="240" w:lineRule="auto"/>
      </w:pPr>
      <w:r>
        <w:t xml:space="preserve">Can discontinue phototherapy if TsB is at least 2 mg/dL below the hour-specific threshold </w:t>
      </w:r>
      <w:r w:rsidRPr="002E4D5D">
        <w:rPr>
          <w:b/>
          <w:bCs/>
        </w:rPr>
        <w:t>at the initiation of phototherapy</w:t>
      </w:r>
      <w:r>
        <w:t xml:space="preserve"> (ex. if you initiated phototherapy at a light level of 12, the TsB would need to be less than or equal to 10 for you to discontinue lights).</w:t>
      </w:r>
    </w:p>
    <w:p w14:paraId="1F068567" w14:textId="77777777" w:rsidR="00240671" w:rsidRDefault="00240671" w:rsidP="00240671">
      <w:pPr>
        <w:pStyle w:val="ListParagraph"/>
        <w:widowControl w:val="0"/>
        <w:numPr>
          <w:ilvl w:val="1"/>
          <w:numId w:val="1"/>
        </w:numPr>
        <w:spacing w:before="0" w:after="0" w:line="240" w:lineRule="auto"/>
      </w:pPr>
      <w:r>
        <w:t xml:space="preserve">If the TsB is within 2 mg/dL or at exchange transfusion level, transfer to NICU </w:t>
      </w:r>
    </w:p>
    <w:p w14:paraId="58388666" w14:textId="77777777" w:rsidR="00240671" w:rsidRDefault="00240671" w:rsidP="00240671">
      <w:pPr>
        <w:pStyle w:val="ListParagraph"/>
        <w:widowControl w:val="0"/>
        <w:numPr>
          <w:ilvl w:val="1"/>
          <w:numId w:val="1"/>
        </w:numPr>
        <w:spacing w:before="0" w:after="0" w:line="240" w:lineRule="auto"/>
      </w:pPr>
      <w:r>
        <w:t>Which newborns require a</w:t>
      </w:r>
      <w:r w:rsidRPr="00593480">
        <w:t xml:space="preserve"> rebound bilirubin 6</w:t>
      </w:r>
      <w:r>
        <w:t>-12</w:t>
      </w:r>
      <w:r w:rsidRPr="00593480">
        <w:t xml:space="preserve"> hours </w:t>
      </w:r>
      <w:r>
        <w:t>after lights are turned off?</w:t>
      </w:r>
    </w:p>
    <w:p w14:paraId="0B88E9EC" w14:textId="77777777" w:rsidR="00240671" w:rsidRDefault="00240671" w:rsidP="00240671">
      <w:pPr>
        <w:pStyle w:val="ListParagraph"/>
        <w:widowControl w:val="0"/>
        <w:numPr>
          <w:ilvl w:val="2"/>
          <w:numId w:val="1"/>
        </w:numPr>
        <w:spacing w:before="0" w:after="0" w:line="240" w:lineRule="auto"/>
      </w:pPr>
      <w:r>
        <w:t xml:space="preserve">Required phototherapy during birth hospitalization and </w:t>
      </w:r>
    </w:p>
    <w:p w14:paraId="1E82C7AC" w14:textId="77777777" w:rsidR="00240671" w:rsidRDefault="00240671" w:rsidP="00240671">
      <w:pPr>
        <w:pStyle w:val="ListParagraph"/>
        <w:widowControl w:val="0"/>
        <w:numPr>
          <w:ilvl w:val="3"/>
          <w:numId w:val="1"/>
        </w:numPr>
        <w:spacing w:before="0" w:after="0" w:line="240" w:lineRule="auto"/>
      </w:pPr>
      <w:r>
        <w:t>Required phototherapy before 48 hours of age OR</w:t>
      </w:r>
    </w:p>
    <w:p w14:paraId="1A32C929" w14:textId="77777777" w:rsidR="00240671" w:rsidRDefault="00240671" w:rsidP="00240671">
      <w:pPr>
        <w:pStyle w:val="ListParagraph"/>
        <w:widowControl w:val="0"/>
        <w:numPr>
          <w:ilvl w:val="3"/>
          <w:numId w:val="1"/>
        </w:numPr>
        <w:spacing w:before="0" w:after="0" w:line="240" w:lineRule="auto"/>
      </w:pPr>
      <w:r>
        <w:t>Have a positive DAT OR</w:t>
      </w:r>
    </w:p>
    <w:p w14:paraId="295BDBCC" w14:textId="77777777" w:rsidR="00240671" w:rsidRDefault="00240671" w:rsidP="00240671">
      <w:pPr>
        <w:pStyle w:val="ListParagraph"/>
        <w:widowControl w:val="0"/>
        <w:numPr>
          <w:ilvl w:val="3"/>
          <w:numId w:val="1"/>
        </w:numPr>
        <w:spacing w:before="0" w:after="0" w:line="240" w:lineRule="auto"/>
      </w:pPr>
      <w:r>
        <w:t>Had known or suspected hemolytic disease OR</w:t>
      </w:r>
    </w:p>
    <w:p w14:paraId="440BF9E6" w14:textId="77777777" w:rsidR="00240671" w:rsidRDefault="00240671" w:rsidP="00240671">
      <w:pPr>
        <w:pStyle w:val="ListParagraph"/>
        <w:widowControl w:val="0"/>
        <w:numPr>
          <w:ilvl w:val="3"/>
          <w:numId w:val="1"/>
        </w:numPr>
        <w:spacing w:before="0" w:after="0" w:line="240" w:lineRule="auto"/>
      </w:pPr>
      <w:r>
        <w:t>Phototherapy discontinued sooner than 2 mg/dL of ptx initiation threshold</w:t>
      </w:r>
    </w:p>
    <w:p w14:paraId="1A7ECFC3" w14:textId="77777777" w:rsidR="00240671" w:rsidRDefault="00240671" w:rsidP="00240671">
      <w:pPr>
        <w:pStyle w:val="ListParagraph"/>
        <w:widowControl w:val="0"/>
        <w:numPr>
          <w:ilvl w:val="1"/>
          <w:numId w:val="1"/>
        </w:numPr>
        <w:spacing w:before="0" w:after="0" w:line="240" w:lineRule="auto"/>
      </w:pPr>
      <w:r>
        <w:t>All infants who received phototherapy during their nursery course should have a TsB measured the day after phototherapy was discontinued</w:t>
      </w:r>
    </w:p>
    <w:p w14:paraId="0DF53233" w14:textId="77777777" w:rsidR="00240671" w:rsidRDefault="00240671" w:rsidP="00240671">
      <w:pPr>
        <w:pStyle w:val="ListParagraph"/>
        <w:widowControl w:val="0"/>
        <w:numPr>
          <w:ilvl w:val="0"/>
          <w:numId w:val="1"/>
        </w:numPr>
        <w:spacing w:before="0" w:after="0" w:line="240" w:lineRule="auto"/>
      </w:pPr>
      <w:r w:rsidRPr="00593480">
        <w:t>ABO Isoimmunization Hyperbilirubinemia Protocol</w:t>
      </w:r>
    </w:p>
    <w:p w14:paraId="12939783" w14:textId="77777777" w:rsidR="00240671" w:rsidRDefault="00240671" w:rsidP="00240671">
      <w:pPr>
        <w:pStyle w:val="ListParagraph"/>
        <w:widowControl w:val="0"/>
        <w:numPr>
          <w:ilvl w:val="1"/>
          <w:numId w:val="1"/>
        </w:numPr>
        <w:spacing w:before="0" w:after="0" w:line="240" w:lineRule="auto"/>
      </w:pPr>
      <w:r>
        <w:t>Immediate Cord Bilirubin</w:t>
      </w:r>
    </w:p>
    <w:p w14:paraId="43282CEB" w14:textId="77777777" w:rsidR="00240671" w:rsidRDefault="00240671" w:rsidP="00240671">
      <w:pPr>
        <w:pStyle w:val="ListParagraph"/>
        <w:widowControl w:val="0"/>
        <w:numPr>
          <w:ilvl w:val="2"/>
          <w:numId w:val="1"/>
        </w:numPr>
        <w:spacing w:before="0" w:after="0" w:line="240" w:lineRule="auto"/>
      </w:pPr>
      <w:r>
        <w:t>Normal &lt;2.1</w:t>
      </w:r>
    </w:p>
    <w:p w14:paraId="77501347" w14:textId="77777777" w:rsidR="00240671" w:rsidRDefault="00240671" w:rsidP="00240671">
      <w:pPr>
        <w:pStyle w:val="ListParagraph"/>
        <w:widowControl w:val="0"/>
        <w:numPr>
          <w:ilvl w:val="2"/>
          <w:numId w:val="1"/>
        </w:numPr>
        <w:spacing w:before="0" w:after="0" w:line="240" w:lineRule="auto"/>
      </w:pPr>
      <w:r>
        <w:t>Start phototherapy automatically if cord bilirubin &gt;=4</w:t>
      </w:r>
    </w:p>
    <w:p w14:paraId="560077D0" w14:textId="77777777" w:rsidR="00240671" w:rsidRDefault="00240671" w:rsidP="00240671">
      <w:pPr>
        <w:pStyle w:val="ListParagraph"/>
        <w:widowControl w:val="0"/>
        <w:numPr>
          <w:ilvl w:val="2"/>
          <w:numId w:val="1"/>
        </w:numPr>
        <w:spacing w:before="0" w:after="0" w:line="240" w:lineRule="auto"/>
      </w:pPr>
      <w:r>
        <w:t>Consider q6h-q8h Ts bili for first 24h</w:t>
      </w:r>
    </w:p>
    <w:p w14:paraId="6B014B7D" w14:textId="77777777" w:rsidR="00240671" w:rsidRDefault="00240671" w:rsidP="00240671">
      <w:pPr>
        <w:pStyle w:val="ListParagraph"/>
        <w:widowControl w:val="0"/>
        <w:numPr>
          <w:ilvl w:val="3"/>
          <w:numId w:val="1"/>
        </w:numPr>
        <w:spacing w:before="0" w:after="0" w:line="240" w:lineRule="auto"/>
      </w:pPr>
      <w:r>
        <w:t>If no phototherapy required before 24 HOL, can use TcB for bilirubin screenings at 48 or 72 HOL (if newborn is still admitted)</w:t>
      </w:r>
    </w:p>
    <w:p w14:paraId="2BB9EDF3" w14:textId="77777777" w:rsidR="00240671" w:rsidRDefault="00240671" w:rsidP="00240671">
      <w:pPr>
        <w:pStyle w:val="ListParagraph"/>
        <w:widowControl w:val="0"/>
        <w:numPr>
          <w:ilvl w:val="3"/>
          <w:numId w:val="1"/>
        </w:numPr>
        <w:spacing w:before="0" w:after="0" w:line="240" w:lineRule="auto"/>
      </w:pPr>
      <w:r>
        <w:t xml:space="preserve">If a TcB is </w:t>
      </w:r>
      <w:r>
        <w:rPr>
          <w:rFonts w:cstheme="minorHAnsi"/>
        </w:rPr>
        <w:t>≥</w:t>
      </w:r>
      <w:r>
        <w:t xml:space="preserve"> 12 mg/dL, please obtain a TsB as it may be off by </w:t>
      </w:r>
      <w:r>
        <w:rPr>
          <w:rFonts w:cstheme="minorHAnsi"/>
        </w:rPr>
        <w:t>±</w:t>
      </w:r>
      <w:r>
        <w:t xml:space="preserve"> 3 (TsB may be </w:t>
      </w:r>
      <w:r>
        <w:rPr>
          <w:rFonts w:cstheme="minorHAnsi"/>
        </w:rPr>
        <w:t>≥</w:t>
      </w:r>
      <w:r>
        <w:t>15 mg/dL though the meter is reading it as 12 mg/dL)</w:t>
      </w:r>
    </w:p>
    <w:p w14:paraId="16EA60B7" w14:textId="77777777" w:rsidR="00240671" w:rsidRDefault="00240671" w:rsidP="00240671">
      <w:pPr>
        <w:pStyle w:val="ListParagraph"/>
        <w:widowControl w:val="0"/>
        <w:numPr>
          <w:ilvl w:val="2"/>
          <w:numId w:val="1"/>
        </w:numPr>
        <w:spacing w:before="0" w:after="0" w:line="240" w:lineRule="auto"/>
      </w:pPr>
      <w:r>
        <w:t>If rate of rise &gt;0.3 consider starting phototherapy</w:t>
      </w:r>
    </w:p>
    <w:p w14:paraId="388D135D" w14:textId="77777777" w:rsidR="00240671" w:rsidRDefault="00240671" w:rsidP="00240671">
      <w:pPr>
        <w:pStyle w:val="ListParagraph"/>
        <w:widowControl w:val="0"/>
        <w:numPr>
          <w:ilvl w:val="2"/>
          <w:numId w:val="1"/>
        </w:numPr>
        <w:spacing w:before="0" w:after="0" w:line="240" w:lineRule="auto"/>
      </w:pPr>
      <w:r>
        <w:t>If rate of rise &gt;0.5 admit to NICU for phototherapy, IVF, etc</w:t>
      </w:r>
    </w:p>
    <w:p w14:paraId="172CAA2F" w14:textId="77777777" w:rsidR="00240671" w:rsidRPr="00593480" w:rsidRDefault="00240671" w:rsidP="00240671">
      <w:pPr>
        <w:pStyle w:val="ListParagraph"/>
        <w:widowControl w:val="0"/>
        <w:numPr>
          <w:ilvl w:val="2"/>
          <w:numId w:val="1"/>
        </w:numPr>
        <w:spacing w:before="0" w:after="0" w:line="240" w:lineRule="auto"/>
      </w:pPr>
      <w:r>
        <w:t xml:space="preserve">If bilirubin is approaching exchange transfusion thresholds or has a rapid rate of rise with concern for hemolysis, can obtain a </w:t>
      </w:r>
      <w:r w:rsidRPr="000178C0">
        <w:rPr>
          <w:u w:val="single"/>
        </w:rPr>
        <w:t>CBC, retic count and peripheral smear.</w:t>
      </w:r>
    </w:p>
    <w:p w14:paraId="278986EC" w14:textId="77777777" w:rsidR="00240671" w:rsidRPr="00593480" w:rsidRDefault="00240671" w:rsidP="00240671">
      <w:pPr>
        <w:pStyle w:val="ListParagraph"/>
        <w:widowControl w:val="0"/>
        <w:spacing w:before="0" w:after="0" w:line="240" w:lineRule="auto"/>
        <w:contextualSpacing w:val="0"/>
        <w:rPr>
          <w:sz w:val="22"/>
          <w:szCs w:val="24"/>
        </w:rPr>
      </w:pPr>
    </w:p>
    <w:p w14:paraId="6209C7E6" w14:textId="77777777" w:rsidR="00240671" w:rsidRPr="00F80FDB" w:rsidRDefault="00240671" w:rsidP="00240671">
      <w:pPr>
        <w:pStyle w:val="ListParagraph"/>
        <w:widowControl w:val="0"/>
        <w:spacing w:before="0" w:after="0" w:line="240" w:lineRule="auto"/>
        <w:contextualSpacing w:val="0"/>
        <w:jc w:val="center"/>
        <w:rPr>
          <w:sz w:val="22"/>
          <w:szCs w:val="24"/>
          <w:u w:val="single"/>
        </w:rPr>
      </w:pPr>
      <w:r w:rsidRPr="00F80FDB">
        <w:rPr>
          <w:b/>
          <w:u w:val="single"/>
        </w:rPr>
        <w:t xml:space="preserve">All bilirubin levels should be ordered </w:t>
      </w:r>
      <w:r w:rsidRPr="00F80FDB">
        <w:rPr>
          <w:b/>
          <w:i/>
          <w:u w:val="single"/>
        </w:rPr>
        <w:t>STAT</w:t>
      </w:r>
    </w:p>
    <w:p w14:paraId="1D13710A" w14:textId="77777777" w:rsidR="00372FDF" w:rsidRPr="003D56B3" w:rsidRDefault="00372FDF" w:rsidP="00CC3791">
      <w:pPr>
        <w:pStyle w:val="ListParagraph"/>
        <w:spacing w:line="240" w:lineRule="auto"/>
        <w:rPr>
          <w:sz w:val="22"/>
          <w:szCs w:val="24"/>
        </w:rPr>
      </w:pPr>
    </w:p>
    <w:p w14:paraId="0DE45637" w14:textId="77777777" w:rsidR="00372FDF" w:rsidRPr="003D56B3" w:rsidRDefault="00372FDF" w:rsidP="00CC3791">
      <w:pPr>
        <w:pStyle w:val="ListParagraph"/>
        <w:spacing w:line="240" w:lineRule="auto"/>
        <w:rPr>
          <w:sz w:val="22"/>
          <w:szCs w:val="24"/>
        </w:rPr>
      </w:pPr>
    </w:p>
    <w:p w14:paraId="16A0553F" w14:textId="77777777" w:rsidR="00727596" w:rsidRDefault="00727596" w:rsidP="00CC3791">
      <w:pPr>
        <w:spacing w:line="240" w:lineRule="auto"/>
        <w:rPr>
          <w:sz w:val="22"/>
        </w:rPr>
      </w:pPr>
      <w:bookmarkStart w:id="16" w:name="_Toc167167228"/>
      <w:r>
        <w:rPr>
          <w:sz w:val="22"/>
        </w:rPr>
        <w:br w:type="page"/>
      </w:r>
    </w:p>
    <w:p w14:paraId="360CD6BC" w14:textId="2596ABB6" w:rsidR="00372FDF" w:rsidRPr="003D56B3" w:rsidRDefault="00727596" w:rsidP="00CC3791">
      <w:pPr>
        <w:pStyle w:val="Heading1"/>
        <w:spacing w:line="240" w:lineRule="auto"/>
      </w:pPr>
      <w:bookmarkStart w:id="17" w:name="_Toc62743666"/>
      <w:r>
        <w:lastRenderedPageBreak/>
        <w:t>Cardiology</w:t>
      </w:r>
      <w:bookmarkEnd w:id="17"/>
    </w:p>
    <w:p w14:paraId="7505462E" w14:textId="1A621BEB" w:rsidR="00727596" w:rsidRDefault="00727596" w:rsidP="00CC3791">
      <w:pPr>
        <w:pStyle w:val="Heading3"/>
        <w:spacing w:line="240" w:lineRule="auto"/>
      </w:pPr>
      <w:bookmarkStart w:id="18" w:name="_Toc62743667"/>
      <w:r>
        <w:t>Dusky Spell/Perioral Cyanosis</w:t>
      </w:r>
      <w:bookmarkEnd w:id="18"/>
    </w:p>
    <w:p w14:paraId="6E0ED971" w14:textId="77777777" w:rsidR="00727596" w:rsidRPr="008C14DA" w:rsidRDefault="00727596" w:rsidP="00CC3791">
      <w:pPr>
        <w:spacing w:line="240" w:lineRule="auto"/>
      </w:pPr>
      <w:r w:rsidRPr="008C14DA">
        <w:rPr>
          <w:u w:val="single"/>
        </w:rPr>
        <w:t>Considerations</w:t>
      </w:r>
      <w:r w:rsidRPr="008C14DA">
        <w:t>:</w:t>
      </w:r>
    </w:p>
    <w:p w14:paraId="1AF5BFE6" w14:textId="18BBD5B9" w:rsidR="00727596" w:rsidRPr="008C14DA" w:rsidRDefault="00727596" w:rsidP="00752B58">
      <w:pPr>
        <w:pStyle w:val="ListParagraph"/>
        <w:numPr>
          <w:ilvl w:val="0"/>
          <w:numId w:val="7"/>
        </w:numPr>
        <w:spacing w:line="240" w:lineRule="auto"/>
      </w:pPr>
      <w:r w:rsidRPr="008C14DA">
        <w:t>Central or peripheral cyanosis?</w:t>
      </w:r>
    </w:p>
    <w:p w14:paraId="7902DBFE" w14:textId="77777777" w:rsidR="00727596" w:rsidRPr="008C14DA" w:rsidRDefault="00727596" w:rsidP="00752B58">
      <w:pPr>
        <w:pStyle w:val="ListParagraph"/>
        <w:numPr>
          <w:ilvl w:val="0"/>
          <w:numId w:val="7"/>
        </w:numPr>
        <w:spacing w:line="240" w:lineRule="auto"/>
      </w:pPr>
      <w:r w:rsidRPr="008C14DA">
        <w:t>Is baby currently cyanotic?</w:t>
      </w:r>
    </w:p>
    <w:p w14:paraId="11FC3F79" w14:textId="2D83560B" w:rsidR="00727596" w:rsidRPr="008C14DA" w:rsidRDefault="00727596" w:rsidP="00752B58">
      <w:pPr>
        <w:pStyle w:val="ListParagraph"/>
        <w:numPr>
          <w:ilvl w:val="0"/>
          <w:numId w:val="7"/>
        </w:numPr>
        <w:spacing w:line="240" w:lineRule="auto"/>
      </w:pPr>
      <w:r w:rsidRPr="008C14DA">
        <w:t>What was baby doing when it became cyanotic? (</w:t>
      </w:r>
      <w:r w:rsidR="00DF6112" w:rsidRPr="008C14DA">
        <w:t>Feeding</w:t>
      </w:r>
      <w:r w:rsidRPr="008C14DA">
        <w:t>?)</w:t>
      </w:r>
    </w:p>
    <w:p w14:paraId="62099CCF" w14:textId="77777777" w:rsidR="00727596" w:rsidRPr="008C14DA" w:rsidRDefault="00727596" w:rsidP="00752B58">
      <w:pPr>
        <w:pStyle w:val="ListParagraph"/>
        <w:numPr>
          <w:ilvl w:val="0"/>
          <w:numId w:val="7"/>
        </w:numPr>
        <w:spacing w:line="240" w:lineRule="auto"/>
      </w:pPr>
      <w:r w:rsidRPr="008C14DA">
        <w:t>Who witnessed the event?</w:t>
      </w:r>
    </w:p>
    <w:p w14:paraId="068686E1" w14:textId="77777777" w:rsidR="00727596" w:rsidRPr="008C14DA" w:rsidRDefault="00727596" w:rsidP="00752B58">
      <w:pPr>
        <w:pStyle w:val="ListParagraph"/>
        <w:numPr>
          <w:ilvl w:val="0"/>
          <w:numId w:val="7"/>
        </w:numPr>
        <w:spacing w:line="240" w:lineRule="auto"/>
      </w:pPr>
      <w:r w:rsidRPr="008C14DA">
        <w:t>Is there a murmur? Are pulses ok? Hepatomegaly?</w:t>
      </w:r>
    </w:p>
    <w:p w14:paraId="6A05A51E" w14:textId="77777777" w:rsidR="00727596" w:rsidRPr="008C14DA" w:rsidRDefault="00727596" w:rsidP="00CC3791">
      <w:pPr>
        <w:spacing w:line="240" w:lineRule="auto"/>
        <w:rPr>
          <w:u w:val="single"/>
        </w:rPr>
      </w:pPr>
      <w:r w:rsidRPr="008C14DA">
        <w:rPr>
          <w:u w:val="single"/>
        </w:rPr>
        <w:t>Differential:</w:t>
      </w:r>
    </w:p>
    <w:p w14:paraId="02121026" w14:textId="77777777" w:rsidR="00727596" w:rsidRPr="008C14DA" w:rsidRDefault="00727596" w:rsidP="00752B58">
      <w:pPr>
        <w:pStyle w:val="ListParagraph"/>
        <w:numPr>
          <w:ilvl w:val="0"/>
          <w:numId w:val="8"/>
        </w:numPr>
        <w:spacing w:line="240" w:lineRule="auto"/>
      </w:pPr>
      <w:r w:rsidRPr="008C14DA">
        <w:t>Reflux, sepsis, hypoglycemia, cardiac lesion, arrhythmia, pulmonary pathology, seizure, esophageal atresia</w:t>
      </w:r>
    </w:p>
    <w:p w14:paraId="052F5749" w14:textId="567B9CC3" w:rsidR="00727596" w:rsidRPr="008C14DA" w:rsidRDefault="00727596" w:rsidP="00CC3791">
      <w:pPr>
        <w:spacing w:line="240" w:lineRule="auto"/>
      </w:pPr>
      <w:r w:rsidRPr="008C14DA">
        <w:rPr>
          <w:u w:val="single"/>
        </w:rPr>
        <w:t>Possible Plan</w:t>
      </w:r>
      <w:r w:rsidRPr="008C14DA">
        <w:t>:</w:t>
      </w:r>
    </w:p>
    <w:p w14:paraId="79F53587" w14:textId="77777777" w:rsidR="00727596" w:rsidRPr="008C14DA" w:rsidRDefault="00727596" w:rsidP="00752B58">
      <w:pPr>
        <w:pStyle w:val="ListParagraph"/>
        <w:numPr>
          <w:ilvl w:val="0"/>
          <w:numId w:val="8"/>
        </w:numPr>
        <w:spacing w:line="240" w:lineRule="auto"/>
      </w:pPr>
      <w:r w:rsidRPr="008C14DA">
        <w:t>Check pulse ox</w:t>
      </w:r>
    </w:p>
    <w:p w14:paraId="3986CF27" w14:textId="77777777" w:rsidR="00727596" w:rsidRPr="008C14DA" w:rsidRDefault="00727596" w:rsidP="00752B58">
      <w:pPr>
        <w:pStyle w:val="ListParagraph"/>
        <w:numPr>
          <w:ilvl w:val="0"/>
          <w:numId w:val="8"/>
        </w:numPr>
        <w:spacing w:line="240" w:lineRule="auto"/>
      </w:pPr>
      <w:r w:rsidRPr="008C14DA">
        <w:t>Check blood sugar</w:t>
      </w:r>
    </w:p>
    <w:p w14:paraId="57A209E9" w14:textId="77777777" w:rsidR="00727596" w:rsidRPr="008C14DA" w:rsidRDefault="00727596" w:rsidP="00752B58">
      <w:pPr>
        <w:pStyle w:val="ListParagraph"/>
        <w:numPr>
          <w:ilvl w:val="0"/>
          <w:numId w:val="8"/>
        </w:numPr>
        <w:spacing w:line="240" w:lineRule="auto"/>
      </w:pPr>
      <w:r w:rsidRPr="008C14DA">
        <w:t>Chest XR</w:t>
      </w:r>
    </w:p>
    <w:p w14:paraId="5F39BBE8" w14:textId="77777777" w:rsidR="00727596" w:rsidRPr="008C14DA" w:rsidRDefault="00727596" w:rsidP="00752B58">
      <w:pPr>
        <w:pStyle w:val="ListParagraph"/>
        <w:numPr>
          <w:ilvl w:val="0"/>
          <w:numId w:val="8"/>
        </w:numPr>
        <w:spacing w:line="240" w:lineRule="auto"/>
      </w:pPr>
      <w:r w:rsidRPr="008C14DA">
        <w:t>Sepsis work up</w:t>
      </w:r>
    </w:p>
    <w:p w14:paraId="49F08925" w14:textId="5D1E50A0" w:rsidR="00727596" w:rsidRPr="008C14DA" w:rsidRDefault="00727596" w:rsidP="00752B58">
      <w:pPr>
        <w:pStyle w:val="ListParagraph"/>
        <w:numPr>
          <w:ilvl w:val="0"/>
          <w:numId w:val="8"/>
        </w:numPr>
        <w:spacing w:line="240" w:lineRule="auto"/>
      </w:pPr>
      <w:r w:rsidRPr="008C14DA">
        <w:t xml:space="preserve">Call NICU (especially is persistent cyanosis – consider pneumocardiogram, hyperoxia test, EKG, </w:t>
      </w:r>
      <w:r w:rsidR="005A4267">
        <w:t>ECHO</w:t>
      </w:r>
      <w:r w:rsidRPr="008C14DA">
        <w:t>)</w:t>
      </w:r>
    </w:p>
    <w:p w14:paraId="084C3DC7" w14:textId="0FD379E4" w:rsidR="00727596" w:rsidRDefault="00727596" w:rsidP="00CC3791">
      <w:pPr>
        <w:pStyle w:val="Heading3"/>
        <w:spacing w:line="240" w:lineRule="auto"/>
      </w:pPr>
      <w:bookmarkStart w:id="19" w:name="_Toc62743668"/>
      <w:r>
        <w:t>Murmur</w:t>
      </w:r>
      <w:bookmarkEnd w:id="19"/>
    </w:p>
    <w:p w14:paraId="15EEA565" w14:textId="3EF7E211" w:rsidR="00727596" w:rsidRPr="008C14DA" w:rsidRDefault="00137396" w:rsidP="00CC3791">
      <w:pPr>
        <w:spacing w:line="240" w:lineRule="auto"/>
      </w:pPr>
      <w:r w:rsidRPr="008C14DA">
        <w:rPr>
          <w:noProof/>
        </w:rPr>
        <w:drawing>
          <wp:anchor distT="0" distB="0" distL="114300" distR="114300" simplePos="0" relativeHeight="251652096" behindDoc="1" locked="0" layoutInCell="1" allowOverlap="1" wp14:anchorId="73A8AF5B" wp14:editId="335534EE">
            <wp:simplePos x="0" y="0"/>
            <wp:positionH relativeFrom="column">
              <wp:posOffset>4878125</wp:posOffset>
            </wp:positionH>
            <wp:positionV relativeFrom="paragraph">
              <wp:posOffset>16427</wp:posOffset>
            </wp:positionV>
            <wp:extent cx="1472525" cy="141835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1969" t="4711" r="5358" b="5473"/>
                    <a:stretch/>
                  </pic:blipFill>
                  <pic:spPr bwMode="auto">
                    <a:xfrm>
                      <a:off x="0" y="0"/>
                      <a:ext cx="1478855" cy="142445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727596" w:rsidRPr="008C14DA">
        <w:rPr>
          <w:u w:val="single"/>
        </w:rPr>
        <w:t>Considerations</w:t>
      </w:r>
      <w:r w:rsidR="00727596" w:rsidRPr="008C14DA">
        <w:t>:</w:t>
      </w:r>
    </w:p>
    <w:p w14:paraId="30297B41" w14:textId="6C05ED6A" w:rsidR="00727596" w:rsidRPr="008C14DA" w:rsidRDefault="00137396" w:rsidP="00752B58">
      <w:pPr>
        <w:pStyle w:val="ListParagraph"/>
        <w:numPr>
          <w:ilvl w:val="0"/>
          <w:numId w:val="9"/>
        </w:numPr>
        <w:spacing w:line="240" w:lineRule="auto"/>
      </w:pPr>
      <w:r w:rsidRPr="008C14DA">
        <w:t>Check vitals and WOB</w:t>
      </w:r>
    </w:p>
    <w:p w14:paraId="21172946" w14:textId="6B511083" w:rsidR="00137396" w:rsidRPr="008C14DA" w:rsidRDefault="00137396" w:rsidP="00752B58">
      <w:pPr>
        <w:pStyle w:val="ListParagraph"/>
        <w:numPr>
          <w:ilvl w:val="0"/>
          <w:numId w:val="9"/>
        </w:numPr>
        <w:spacing w:line="240" w:lineRule="auto"/>
      </w:pPr>
      <w:r w:rsidRPr="008C14DA">
        <w:t xml:space="preserve">Listen to all four spots on with bell and diaphragm </w:t>
      </w:r>
    </w:p>
    <w:p w14:paraId="41FC65F5" w14:textId="56314553" w:rsidR="00137396" w:rsidRPr="008C14DA" w:rsidRDefault="00137396" w:rsidP="00752B58">
      <w:pPr>
        <w:pStyle w:val="ListParagraph"/>
        <w:numPr>
          <w:ilvl w:val="0"/>
          <w:numId w:val="9"/>
        </w:numPr>
        <w:spacing w:line="240" w:lineRule="auto"/>
      </w:pPr>
      <w:r w:rsidRPr="008C14DA">
        <w:t>Listen for radiation of murmur to axilla (PPS, PS), back (PDA, coarct)</w:t>
      </w:r>
    </w:p>
    <w:p w14:paraId="0AE033D6" w14:textId="4B6AA60A" w:rsidR="00137396" w:rsidRPr="008C14DA" w:rsidRDefault="00137396" w:rsidP="00752B58">
      <w:pPr>
        <w:pStyle w:val="ListParagraph"/>
        <w:numPr>
          <w:ilvl w:val="0"/>
          <w:numId w:val="9"/>
        </w:numPr>
        <w:spacing w:line="240" w:lineRule="auto"/>
      </w:pPr>
      <w:r w:rsidRPr="008C14DA">
        <w:t>Listen for abnormal lung sounds (rales/rhonci)</w:t>
      </w:r>
    </w:p>
    <w:p w14:paraId="3B3D5DEA" w14:textId="0EDC5049" w:rsidR="00137396" w:rsidRPr="008C14DA" w:rsidRDefault="00137396" w:rsidP="00752B58">
      <w:pPr>
        <w:pStyle w:val="ListParagraph"/>
        <w:numPr>
          <w:ilvl w:val="0"/>
          <w:numId w:val="9"/>
        </w:numPr>
        <w:spacing w:line="240" w:lineRule="auto"/>
      </w:pPr>
      <w:r w:rsidRPr="008C14DA">
        <w:t>Assess for hepatomegaly</w:t>
      </w:r>
    </w:p>
    <w:p w14:paraId="41705E3E" w14:textId="3500B93E" w:rsidR="00137396" w:rsidRPr="008C14DA" w:rsidRDefault="00137396" w:rsidP="00752B58">
      <w:pPr>
        <w:pStyle w:val="ListParagraph"/>
        <w:numPr>
          <w:ilvl w:val="0"/>
          <w:numId w:val="9"/>
        </w:numPr>
        <w:spacing w:line="240" w:lineRule="auto"/>
      </w:pPr>
      <w:r w:rsidRPr="008C14DA">
        <w:t>Compare femoral and brachial pulses</w:t>
      </w:r>
    </w:p>
    <w:p w14:paraId="5570AA78" w14:textId="4DF4C24F" w:rsidR="00137396" w:rsidRPr="008C14DA" w:rsidRDefault="00137396" w:rsidP="00CC3791">
      <w:pPr>
        <w:spacing w:line="240" w:lineRule="auto"/>
      </w:pPr>
      <w:r w:rsidRPr="008C14DA">
        <w:rPr>
          <w:u w:val="single"/>
        </w:rPr>
        <w:t>Plan</w:t>
      </w:r>
      <w:r w:rsidRPr="008C14DA">
        <w:t>:</w:t>
      </w:r>
    </w:p>
    <w:p w14:paraId="754926D4" w14:textId="77777777" w:rsidR="00DF6112" w:rsidRPr="008C14DA" w:rsidRDefault="00137396" w:rsidP="00752B58">
      <w:pPr>
        <w:pStyle w:val="ListParagraph"/>
        <w:numPr>
          <w:ilvl w:val="0"/>
          <w:numId w:val="10"/>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Check pulse ox</w:t>
      </w:r>
      <w:r w:rsidR="00DF6112" w:rsidRPr="008C14DA">
        <w:t xml:space="preserve"> (pre and post ductal) </w:t>
      </w:r>
    </w:p>
    <w:p w14:paraId="2BCA3406" w14:textId="4EC7645E" w:rsidR="00372FDF" w:rsidRPr="008C14DA" w:rsidRDefault="00DF6112" w:rsidP="00752B58">
      <w:pPr>
        <w:pStyle w:val="ListParagraph"/>
        <w:numPr>
          <w:ilvl w:val="0"/>
          <w:numId w:val="10"/>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 xml:space="preserve">Check </w:t>
      </w:r>
      <w:r w:rsidR="00137396" w:rsidRPr="008C14DA">
        <w:t>4 extremity BP</w:t>
      </w:r>
      <w:r w:rsidRPr="008C14DA">
        <w:t xml:space="preserve"> (r/o coarct)</w:t>
      </w:r>
    </w:p>
    <w:p w14:paraId="22D7E05F" w14:textId="1FF3A5C8" w:rsidR="00DF6112" w:rsidRPr="008C14DA" w:rsidRDefault="00DF6112" w:rsidP="00752B58">
      <w:pPr>
        <w:pStyle w:val="ListParagraph"/>
        <w:numPr>
          <w:ilvl w:val="1"/>
          <w:numId w:val="10"/>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Abnl is &gt;15-20 mmHg difference in SBP between UE and LE</w:t>
      </w:r>
    </w:p>
    <w:p w14:paraId="52624B68" w14:textId="68A0A41B" w:rsidR="00DF6112" w:rsidRPr="008C14DA" w:rsidRDefault="00DF6112" w:rsidP="00752B58">
      <w:pPr>
        <w:pStyle w:val="ListParagraph"/>
        <w:numPr>
          <w:ilvl w:val="0"/>
          <w:numId w:val="10"/>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 xml:space="preserve">If murmur is quiet, vibratory, sounds transitional and w/in 24 hours of life </w:t>
      </w:r>
      <w:r w:rsidRPr="008C14DA">
        <w:sym w:font="Wingdings" w:char="F0E0"/>
      </w:r>
      <w:r w:rsidRPr="008C14DA">
        <w:t xml:space="preserve"> Observe</w:t>
      </w:r>
    </w:p>
    <w:p w14:paraId="4F937FF4" w14:textId="0C1AF505" w:rsidR="00DF6112" w:rsidRPr="008C14DA" w:rsidRDefault="00DF6112" w:rsidP="00752B58">
      <w:pPr>
        <w:pStyle w:val="ListParagraph"/>
        <w:numPr>
          <w:ilvl w:val="0"/>
          <w:numId w:val="10"/>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 xml:space="preserve">If murmur is loud, harsh, baby is cyanotic, tachypnneic, looks bad </w:t>
      </w:r>
      <w:r w:rsidRPr="008C14DA">
        <w:sym w:font="Wingdings" w:char="F0E0"/>
      </w:r>
      <w:r w:rsidRPr="008C14DA">
        <w:t xml:space="preserve"> CXR, EKG, Echo</w:t>
      </w:r>
    </w:p>
    <w:p w14:paraId="2B17774E" w14:textId="06BBB84D" w:rsidR="00DF6112" w:rsidRDefault="00DF6112" w:rsidP="00752B58">
      <w:pPr>
        <w:pStyle w:val="ListParagraph"/>
        <w:numPr>
          <w:ilvl w:val="0"/>
          <w:numId w:val="10"/>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 xml:space="preserve">If baby is cyanotic and has murmur may be cardiac and </w:t>
      </w:r>
      <w:r w:rsidRPr="008C14DA">
        <w:rPr>
          <w:b/>
        </w:rPr>
        <w:t>O2 CAN HURT THE BABY</w:t>
      </w:r>
      <w:r w:rsidRPr="008C14DA">
        <w:t xml:space="preserve"> (will close PDA)</w:t>
      </w:r>
    </w:p>
    <w:p w14:paraId="42440DC7" w14:textId="27F88AF0" w:rsidR="008C14DA" w:rsidRPr="0079492D" w:rsidRDefault="0079492D" w:rsidP="008C14DA">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rPr>
          <w:i/>
        </w:rPr>
      </w:pPr>
      <w:r w:rsidRPr="0079492D">
        <w:rPr>
          <w:i/>
        </w:rPr>
        <w:t>For 1-2/6 murmurs, may commonly be TR, PPS or PDA. If baby clinically stable, okay to reassess in 1-2 days or even follow up outpatient</w:t>
      </w:r>
      <w:r>
        <w:rPr>
          <w:i/>
        </w:rPr>
        <w:t xml:space="preserve">. For </w:t>
      </w:r>
      <w:r>
        <w:rPr>
          <w:b/>
          <w:i/>
        </w:rPr>
        <w:t>fetal echogenic focus</w:t>
      </w:r>
      <w:r>
        <w:rPr>
          <w:i/>
        </w:rPr>
        <w:t>, often times an ECHO is not necessary, most commonly this is due to chordae tendonae that may be visualized. If any concern, eConsult to Peds Cardiology can be done and Dr. Twyman Owens can guide to determine if follow-up is necessary.</w:t>
      </w:r>
    </w:p>
    <w:p w14:paraId="5FF3C1AA" w14:textId="5DCC5C42" w:rsidR="008C14DA" w:rsidRPr="005A4267" w:rsidRDefault="0079492D" w:rsidP="008C14DA">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rPr>
          <w:i/>
        </w:rPr>
      </w:pPr>
      <w:r w:rsidRPr="0079492D">
        <w:rPr>
          <w:i/>
        </w:rPr>
        <w:t>ECHO can be ordered inpatient</w:t>
      </w:r>
      <w:r>
        <w:rPr>
          <w:i/>
        </w:rPr>
        <w:t xml:space="preserve"> as </w:t>
      </w:r>
      <w:r>
        <w:rPr>
          <w:b/>
          <w:i/>
        </w:rPr>
        <w:t>“CV Echocardiogram Pediatric Transthoracic Complete”</w:t>
      </w:r>
      <w:r>
        <w:rPr>
          <w:i/>
        </w:rPr>
        <w:t xml:space="preserve"> Please ensure that it is ordered Stat and not as a future order. You must also notify the ECHO Tech to come in for </w:t>
      </w:r>
      <w:r>
        <w:rPr>
          <w:i/>
        </w:rPr>
        <w:lastRenderedPageBreak/>
        <w:t xml:space="preserve">the ECHO, ECHO Tech is Andy Golden: </w:t>
      </w:r>
      <w:r w:rsidRPr="0079492D">
        <w:rPr>
          <w:rFonts w:cstheme="minorHAnsi"/>
          <w:i/>
        </w:rPr>
        <w:t>626-419-0438.</w:t>
      </w:r>
      <w:r>
        <w:rPr>
          <w:rFonts w:cstheme="minorHAnsi"/>
          <w:i/>
        </w:rPr>
        <w:t xml:space="preserve"> Please consider that he is not on-site, if ECHO is not urgent, best to try to batch on Thursday mornings when he is available in Peds Cardiology clinic or coordinate with NICU if they have him coming in for other studies. </w:t>
      </w:r>
      <w:r>
        <w:rPr>
          <w:rFonts w:cstheme="minorHAnsi"/>
        </w:rPr>
        <w:t xml:space="preserve"> </w:t>
      </w:r>
    </w:p>
    <w:p w14:paraId="795609C6" w14:textId="5152C379" w:rsidR="00D97E13" w:rsidRPr="00D97E13" w:rsidRDefault="00E35D29" w:rsidP="008C14DA">
      <w:pPr>
        <w:pStyle w:val="Heading3"/>
        <w:spacing w:line="240" w:lineRule="auto"/>
      </w:pPr>
      <w:bookmarkStart w:id="20" w:name="_Toc62743669"/>
      <w:r>
        <w:t>Irregular Heart Beat</w:t>
      </w:r>
      <w:bookmarkEnd w:id="20"/>
    </w:p>
    <w:tbl>
      <w:tblPr>
        <w:tblStyle w:val="PlainTable31"/>
        <w:tblW w:w="0" w:type="auto"/>
        <w:tblLook w:val="04A0" w:firstRow="1" w:lastRow="0" w:firstColumn="1" w:lastColumn="0" w:noHBand="0" w:noVBand="1"/>
      </w:tblPr>
      <w:tblGrid>
        <w:gridCol w:w="2430"/>
        <w:gridCol w:w="2430"/>
      </w:tblGrid>
      <w:tr w:rsidR="00E35D29" w:rsidRPr="008C14DA" w14:paraId="61266662" w14:textId="77777777" w:rsidTr="008C14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0" w:type="dxa"/>
          </w:tcPr>
          <w:p w14:paraId="03AD3B4F" w14:textId="07805117" w:rsidR="00E35D29" w:rsidRPr="008C14DA" w:rsidRDefault="00E35D29" w:rsidP="00CC3791">
            <w:pPr>
              <w:jc w:val="center"/>
              <w:rPr>
                <w:b w:val="0"/>
              </w:rPr>
            </w:pPr>
            <w:r w:rsidRPr="008C14DA">
              <w:rPr>
                <w:b w:val="0"/>
              </w:rPr>
              <w:t>Timing</w:t>
            </w:r>
          </w:p>
        </w:tc>
        <w:tc>
          <w:tcPr>
            <w:tcW w:w="2430" w:type="dxa"/>
          </w:tcPr>
          <w:p w14:paraId="27C8E5D8" w14:textId="60B38D5C" w:rsidR="00E35D29" w:rsidRPr="008C14DA" w:rsidRDefault="00E35D29" w:rsidP="00CC3791">
            <w:pPr>
              <w:jc w:val="center"/>
              <w:cnfStyle w:val="100000000000" w:firstRow="1" w:lastRow="0" w:firstColumn="0" w:lastColumn="0" w:oddVBand="0" w:evenVBand="0" w:oddHBand="0" w:evenHBand="0" w:firstRowFirstColumn="0" w:firstRowLastColumn="0" w:lastRowFirstColumn="0" w:lastRowLastColumn="0"/>
              <w:rPr>
                <w:b w:val="0"/>
              </w:rPr>
            </w:pPr>
            <w:r w:rsidRPr="008C14DA">
              <w:rPr>
                <w:b w:val="0"/>
              </w:rPr>
              <w:t>Normal Heart Rate</w:t>
            </w:r>
          </w:p>
        </w:tc>
      </w:tr>
      <w:tr w:rsidR="00E35D29" w:rsidRPr="008C14DA" w14:paraId="3DAFCA3C" w14:textId="77777777" w:rsidTr="008C1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1932B26B" w14:textId="6342F07D" w:rsidR="00E35D29" w:rsidRPr="008C14DA" w:rsidRDefault="00E35D29" w:rsidP="005A4267">
            <w:pPr>
              <w:spacing w:before="0"/>
              <w:jc w:val="center"/>
            </w:pPr>
            <w:r w:rsidRPr="008C14DA">
              <w:t>First 24 hours</w:t>
            </w:r>
          </w:p>
        </w:tc>
        <w:tc>
          <w:tcPr>
            <w:tcW w:w="2430" w:type="dxa"/>
          </w:tcPr>
          <w:p w14:paraId="48F36D2A" w14:textId="5302A47E" w:rsidR="00E35D29" w:rsidRPr="008C14DA" w:rsidRDefault="00E35D29" w:rsidP="005A4267">
            <w:pPr>
              <w:spacing w:before="0"/>
              <w:jc w:val="center"/>
              <w:cnfStyle w:val="000000100000" w:firstRow="0" w:lastRow="0" w:firstColumn="0" w:lastColumn="0" w:oddVBand="0" w:evenVBand="0" w:oddHBand="1" w:evenHBand="0" w:firstRowFirstColumn="0" w:firstRowLastColumn="0" w:lastRowFirstColumn="0" w:lastRowLastColumn="0"/>
            </w:pPr>
            <w:r w:rsidRPr="008C14DA">
              <w:t>85-145</w:t>
            </w:r>
          </w:p>
        </w:tc>
      </w:tr>
      <w:tr w:rsidR="00E35D29" w:rsidRPr="008C14DA" w14:paraId="48053AF0" w14:textId="77777777" w:rsidTr="008C14DA">
        <w:tc>
          <w:tcPr>
            <w:cnfStyle w:val="001000000000" w:firstRow="0" w:lastRow="0" w:firstColumn="1" w:lastColumn="0" w:oddVBand="0" w:evenVBand="0" w:oddHBand="0" w:evenHBand="0" w:firstRowFirstColumn="0" w:firstRowLastColumn="0" w:lastRowFirstColumn="0" w:lastRowLastColumn="0"/>
            <w:tcW w:w="2430" w:type="dxa"/>
          </w:tcPr>
          <w:p w14:paraId="1BEE41CE" w14:textId="2C4577A8" w:rsidR="00E35D29" w:rsidRPr="008C14DA" w:rsidRDefault="00E35D29" w:rsidP="005A4267">
            <w:pPr>
              <w:spacing w:before="0"/>
              <w:jc w:val="center"/>
            </w:pPr>
            <w:r w:rsidRPr="008C14DA">
              <w:t>1-7 days of life</w:t>
            </w:r>
          </w:p>
        </w:tc>
        <w:tc>
          <w:tcPr>
            <w:tcW w:w="2430" w:type="dxa"/>
          </w:tcPr>
          <w:p w14:paraId="1E5F45CB" w14:textId="276D5ADB" w:rsidR="00E35D29" w:rsidRPr="008C14DA" w:rsidRDefault="00E35D29" w:rsidP="005A4267">
            <w:pPr>
              <w:spacing w:before="0"/>
              <w:jc w:val="center"/>
              <w:cnfStyle w:val="000000000000" w:firstRow="0" w:lastRow="0" w:firstColumn="0" w:lastColumn="0" w:oddVBand="0" w:evenVBand="0" w:oddHBand="0" w:evenHBand="0" w:firstRowFirstColumn="0" w:firstRowLastColumn="0" w:lastRowFirstColumn="0" w:lastRowLastColumn="0"/>
            </w:pPr>
            <w:r w:rsidRPr="008C14DA">
              <w:t>100-175</w:t>
            </w:r>
          </w:p>
        </w:tc>
      </w:tr>
      <w:tr w:rsidR="00E35D29" w:rsidRPr="008C14DA" w14:paraId="0E8F81B6" w14:textId="77777777" w:rsidTr="008C1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0BB2D9E4" w14:textId="000C3C08" w:rsidR="00E35D29" w:rsidRPr="008C14DA" w:rsidRDefault="00E35D29" w:rsidP="005A4267">
            <w:pPr>
              <w:spacing w:before="0"/>
              <w:jc w:val="center"/>
            </w:pPr>
            <w:r w:rsidRPr="008C14DA">
              <w:t>Sleep</w:t>
            </w:r>
          </w:p>
        </w:tc>
        <w:tc>
          <w:tcPr>
            <w:tcW w:w="2430" w:type="dxa"/>
          </w:tcPr>
          <w:p w14:paraId="675DA4FE" w14:textId="2943384F" w:rsidR="00E35D29" w:rsidRPr="008C14DA" w:rsidRDefault="00E35D29" w:rsidP="005A4267">
            <w:pPr>
              <w:spacing w:before="0"/>
              <w:jc w:val="center"/>
              <w:cnfStyle w:val="000000100000" w:firstRow="0" w:lastRow="0" w:firstColumn="0" w:lastColumn="0" w:oddVBand="0" w:evenVBand="0" w:oddHBand="1" w:evenHBand="0" w:firstRowFirstColumn="0" w:firstRowLastColumn="0" w:lastRowFirstColumn="0" w:lastRowLastColumn="0"/>
            </w:pPr>
            <w:r w:rsidRPr="008C14DA">
              <w:t>70-90</w:t>
            </w:r>
          </w:p>
        </w:tc>
      </w:tr>
      <w:tr w:rsidR="00E35D29" w:rsidRPr="008C14DA" w14:paraId="25B763E7" w14:textId="77777777" w:rsidTr="008C14DA">
        <w:trPr>
          <w:trHeight w:val="323"/>
        </w:trPr>
        <w:tc>
          <w:tcPr>
            <w:cnfStyle w:val="001000000000" w:firstRow="0" w:lastRow="0" w:firstColumn="1" w:lastColumn="0" w:oddVBand="0" w:evenVBand="0" w:oddHBand="0" w:evenHBand="0" w:firstRowFirstColumn="0" w:firstRowLastColumn="0" w:lastRowFirstColumn="0" w:lastRowLastColumn="0"/>
            <w:tcW w:w="2430" w:type="dxa"/>
          </w:tcPr>
          <w:p w14:paraId="326FEA00" w14:textId="7067A3C5" w:rsidR="00E35D29" w:rsidRPr="008C14DA" w:rsidRDefault="00E35D29" w:rsidP="005A4267">
            <w:pPr>
              <w:spacing w:before="0"/>
              <w:jc w:val="center"/>
            </w:pPr>
            <w:r w:rsidRPr="008C14DA">
              <w:t>Crying</w:t>
            </w:r>
          </w:p>
        </w:tc>
        <w:tc>
          <w:tcPr>
            <w:tcW w:w="2430" w:type="dxa"/>
          </w:tcPr>
          <w:p w14:paraId="0A70D566" w14:textId="12D403BF" w:rsidR="00E35D29" w:rsidRPr="008C14DA" w:rsidRDefault="00E35D29" w:rsidP="005A4267">
            <w:pPr>
              <w:spacing w:before="0"/>
              <w:jc w:val="center"/>
              <w:cnfStyle w:val="000000000000" w:firstRow="0" w:lastRow="0" w:firstColumn="0" w:lastColumn="0" w:oddVBand="0" w:evenVBand="0" w:oddHBand="0" w:evenHBand="0" w:firstRowFirstColumn="0" w:firstRowLastColumn="0" w:lastRowFirstColumn="0" w:lastRowLastColumn="0"/>
            </w:pPr>
            <w:r w:rsidRPr="008C14DA">
              <w:t>170-190</w:t>
            </w:r>
          </w:p>
        </w:tc>
      </w:tr>
    </w:tbl>
    <w:p w14:paraId="75BC98FD" w14:textId="77777777" w:rsidR="00E35D29" w:rsidRPr="008C14DA" w:rsidRDefault="00E35D29"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rPr>
          <w:u w:val="single"/>
        </w:rPr>
        <w:t>Considerations</w:t>
      </w:r>
      <w:r w:rsidRPr="008C14DA">
        <w:t>:</w:t>
      </w:r>
    </w:p>
    <w:p w14:paraId="4ABE9922" w14:textId="7EE746CA" w:rsidR="00E35D29" w:rsidRPr="008C14DA" w:rsidRDefault="00E35D29" w:rsidP="00752B58">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What was baby doing during episode?</w:t>
      </w:r>
    </w:p>
    <w:p w14:paraId="0993A235" w14:textId="617F34E2" w:rsidR="00E35D29" w:rsidRPr="008C14DA" w:rsidRDefault="00E35D29" w:rsidP="00752B58">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Is rate regular?</w:t>
      </w:r>
    </w:p>
    <w:p w14:paraId="7FC2713D" w14:textId="2E7A287F" w:rsidR="00E35D29" w:rsidRPr="008C14DA" w:rsidRDefault="00E35D29" w:rsidP="00752B58">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Does it change with crying?</w:t>
      </w:r>
    </w:p>
    <w:p w14:paraId="681CA887" w14:textId="3648315F" w:rsidR="00E35D29" w:rsidRPr="008C14DA" w:rsidRDefault="00E35D29" w:rsidP="00752B58">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How is the perfusion?</w:t>
      </w:r>
    </w:p>
    <w:p w14:paraId="1F7067BB" w14:textId="6B252CBA" w:rsidR="00E35D29" w:rsidRPr="008C14DA" w:rsidRDefault="00E35D29" w:rsidP="00752B58">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Is there a murmur or hepatomegaly?</w:t>
      </w:r>
    </w:p>
    <w:p w14:paraId="0C31D256" w14:textId="48500AFB" w:rsidR="00E35D29" w:rsidRPr="008C14DA" w:rsidRDefault="00E35D29" w:rsidP="00752B58">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Any associated apnea?</w:t>
      </w:r>
    </w:p>
    <w:p w14:paraId="6E5EDCF8" w14:textId="0B247641" w:rsidR="00E35D29" w:rsidRPr="008C14DA" w:rsidRDefault="00E35D29" w:rsidP="00752B58">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Transient? (&lt;15 sec – no work up needed)</w:t>
      </w:r>
    </w:p>
    <w:p w14:paraId="09500E08" w14:textId="65783993" w:rsidR="00E35D29" w:rsidRPr="008C14DA" w:rsidRDefault="00D97E13" w:rsidP="00752B58">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Does mom have lupus? (look for heart block)</w:t>
      </w:r>
    </w:p>
    <w:p w14:paraId="5045B569" w14:textId="77777777" w:rsidR="00D97E13" w:rsidRPr="008C14DA" w:rsidRDefault="00D97E13"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ind w:left="72"/>
        <w:jc w:val="both"/>
      </w:pPr>
    </w:p>
    <w:p w14:paraId="1D4D6466" w14:textId="6F7BA280" w:rsidR="00D97E13" w:rsidRPr="008C14DA" w:rsidRDefault="00D97E13"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ind w:left="72"/>
        <w:jc w:val="both"/>
        <w:rPr>
          <w:u w:val="single"/>
        </w:rPr>
      </w:pPr>
      <w:r w:rsidRPr="008C14DA">
        <w:rPr>
          <w:u w:val="single"/>
        </w:rPr>
        <w:t>Differential</w:t>
      </w:r>
      <w:r w:rsidRPr="008C14DA">
        <w:t>:</w:t>
      </w:r>
    </w:p>
    <w:p w14:paraId="74C1E0F2" w14:textId="77777777" w:rsidR="00D97E13" w:rsidRPr="008C14DA" w:rsidRDefault="00D97E13"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ind w:left="72"/>
        <w:jc w:val="both"/>
        <w:rPr>
          <w:u w:val="single"/>
        </w:rPr>
      </w:pPr>
    </w:p>
    <w:p w14:paraId="7515FD4F" w14:textId="4995570E" w:rsidR="00D97E13" w:rsidRPr="008C14DA" w:rsidRDefault="00D97E13" w:rsidP="00752B58">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Bradycardia: urinating, defecating,  emesis, suction, hypoxia</w:t>
      </w:r>
    </w:p>
    <w:p w14:paraId="1CB3A184" w14:textId="2D231D94" w:rsidR="00D97E13" w:rsidRPr="008C14DA" w:rsidRDefault="00D97E13" w:rsidP="00752B58">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8C14DA">
        <w:t>Tachycardia: post-delivery, heat or cold stress, painful stimuli, fever, shock/hypoxia, sepsis, PDA/CHF, anemia, hyperthyroidism, acidosis</w:t>
      </w:r>
    </w:p>
    <w:p w14:paraId="458DAE02" w14:textId="77777777" w:rsidR="00D97E13" w:rsidRPr="008C14DA" w:rsidRDefault="00D97E13" w:rsidP="00752B58">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8C14DA">
        <w:t>Irregular: PAC, PVC, SVT, heart block, A flutter, A fib, long QT</w:t>
      </w:r>
      <w:r w:rsidRPr="008C14DA">
        <w:br/>
      </w:r>
    </w:p>
    <w:p w14:paraId="30264DB0" w14:textId="67594F60" w:rsidR="00D97E13" w:rsidRPr="008C14DA" w:rsidRDefault="00D97E13"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ind w:left="72"/>
      </w:pPr>
      <w:r w:rsidRPr="008C14DA">
        <w:rPr>
          <w:u w:val="single"/>
        </w:rPr>
        <w:t>Plan</w:t>
      </w:r>
      <w:r w:rsidRPr="008C14DA">
        <w:t>:</w:t>
      </w:r>
    </w:p>
    <w:p w14:paraId="68470F1B" w14:textId="77777777" w:rsidR="00D97E13" w:rsidRPr="008C14DA" w:rsidRDefault="00D97E13"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ind w:left="72"/>
      </w:pPr>
    </w:p>
    <w:p w14:paraId="729D4299" w14:textId="77777777" w:rsidR="00D97E13" w:rsidRPr="008C14DA" w:rsidRDefault="00D97E13" w:rsidP="00752B58">
      <w:pPr>
        <w:pStyle w:val="ListParagraph"/>
        <w:numPr>
          <w:ilvl w:val="0"/>
          <w:numId w:val="1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8C14DA">
        <w:t>Check pulse ox</w:t>
      </w:r>
    </w:p>
    <w:p w14:paraId="33715FC2" w14:textId="77777777" w:rsidR="00D97E13" w:rsidRPr="008C14DA" w:rsidRDefault="00D97E13" w:rsidP="00752B58">
      <w:pPr>
        <w:pStyle w:val="ListParagraph"/>
        <w:numPr>
          <w:ilvl w:val="0"/>
          <w:numId w:val="1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8C14DA">
        <w:t>Persistent irregular heartbeat</w:t>
      </w:r>
    </w:p>
    <w:p w14:paraId="2ADE43F6" w14:textId="77777777" w:rsidR="00D97E13" w:rsidRPr="008C14DA" w:rsidRDefault="00D97E13" w:rsidP="00752B58">
      <w:pPr>
        <w:pStyle w:val="ListParagraph"/>
        <w:numPr>
          <w:ilvl w:val="1"/>
          <w:numId w:val="1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8C14DA">
        <w:t>EKG + rhythm strip</w:t>
      </w:r>
    </w:p>
    <w:p w14:paraId="17B2B6AC" w14:textId="77777777" w:rsidR="00D97E13" w:rsidRPr="008C14DA" w:rsidRDefault="00D97E13" w:rsidP="00752B58">
      <w:pPr>
        <w:pStyle w:val="ListParagraph"/>
        <w:numPr>
          <w:ilvl w:val="2"/>
          <w:numId w:val="1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8C14DA">
        <w:t>PAC (narrow QRS)</w:t>
      </w:r>
    </w:p>
    <w:p w14:paraId="5D485670" w14:textId="77777777" w:rsidR="00D97E13" w:rsidRPr="008C14DA" w:rsidRDefault="00D97E13" w:rsidP="00752B58">
      <w:pPr>
        <w:pStyle w:val="ListParagraph"/>
        <w:numPr>
          <w:ilvl w:val="2"/>
          <w:numId w:val="1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8C14DA">
        <w:t xml:space="preserve">PVC (wide QRS) </w:t>
      </w:r>
    </w:p>
    <w:p w14:paraId="2D7C0736" w14:textId="77777777" w:rsidR="00D97E13" w:rsidRPr="008C14DA" w:rsidRDefault="00D97E13" w:rsidP="00752B58">
      <w:pPr>
        <w:pStyle w:val="ListParagraph"/>
        <w:numPr>
          <w:ilvl w:val="1"/>
          <w:numId w:val="1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8C14DA">
        <w:t>Only treat these is baby has sx</w:t>
      </w:r>
    </w:p>
    <w:p w14:paraId="0D1AF10B" w14:textId="77777777" w:rsidR="00D97E13" w:rsidRPr="008C14DA" w:rsidRDefault="00D97E13" w:rsidP="00752B58">
      <w:pPr>
        <w:pStyle w:val="ListParagraph"/>
        <w:numPr>
          <w:ilvl w:val="0"/>
          <w:numId w:val="1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8C14DA">
        <w:t>Consider CXR</w:t>
      </w:r>
    </w:p>
    <w:p w14:paraId="38188222" w14:textId="0DB0C0DB" w:rsidR="00D97E13" w:rsidRPr="008C14DA" w:rsidRDefault="00D97E13" w:rsidP="00752B58">
      <w:pPr>
        <w:pStyle w:val="ListParagraph"/>
        <w:numPr>
          <w:ilvl w:val="0"/>
          <w:numId w:val="1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pPr>
      <w:r w:rsidRPr="008C14DA">
        <w:t>Call NICU</w:t>
      </w:r>
      <w:r w:rsidRPr="008C14DA">
        <w:br/>
      </w:r>
    </w:p>
    <w:p w14:paraId="73A7E4AC" w14:textId="5911C1B6" w:rsidR="00620AFA" w:rsidRPr="005A4267" w:rsidRDefault="0079492D" w:rsidP="005A4267">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i/>
        </w:rPr>
      </w:pPr>
      <w:r w:rsidRPr="0079492D">
        <w:rPr>
          <w:i/>
        </w:rPr>
        <w:t xml:space="preserve">Please notify </w:t>
      </w:r>
      <w:r w:rsidR="005A4267">
        <w:rPr>
          <w:i/>
        </w:rPr>
        <w:t xml:space="preserve">and </w:t>
      </w:r>
      <w:r w:rsidRPr="0079492D">
        <w:rPr>
          <w:i/>
        </w:rPr>
        <w:t xml:space="preserve">send EKG to </w:t>
      </w:r>
      <w:r w:rsidRPr="005A4267">
        <w:rPr>
          <w:b/>
          <w:i/>
        </w:rPr>
        <w:t>Dr. Kevin Shannon</w:t>
      </w:r>
      <w:r w:rsidRPr="0079492D">
        <w:rPr>
          <w:i/>
        </w:rPr>
        <w:t xml:space="preserve"> at UCLA. He will read EKG in an urgent manner. Can contact NICU for contact details. </w:t>
      </w:r>
      <w:r w:rsidR="005A4267">
        <w:rPr>
          <w:i/>
        </w:rPr>
        <w:t xml:space="preserve">If follow-up is deemed necessary, can place eConsult to Peds Cardiology. </w:t>
      </w:r>
    </w:p>
    <w:p w14:paraId="1D5735CF" w14:textId="09500E6A" w:rsidR="00D97E13" w:rsidRDefault="00D97E13" w:rsidP="00CC3791">
      <w:pPr>
        <w:pStyle w:val="Heading3"/>
        <w:spacing w:line="240" w:lineRule="auto"/>
      </w:pPr>
      <w:bookmarkStart w:id="21" w:name="_Toc62743670"/>
      <w:r w:rsidRPr="00D97E13">
        <w:t xml:space="preserve">CCHD Algorithm </w:t>
      </w:r>
      <w:r w:rsidR="00DD11DA">
        <w:t>(From CDC.gov)</w:t>
      </w:r>
      <w:bookmarkEnd w:id="21"/>
    </w:p>
    <w:p w14:paraId="4B317D29" w14:textId="77777777" w:rsidR="00C863FA" w:rsidRPr="00D97E13" w:rsidRDefault="00C863FA"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ind w:left="72"/>
        <w:jc w:val="center"/>
        <w:rPr>
          <w:sz w:val="22"/>
        </w:rPr>
      </w:pPr>
    </w:p>
    <w:p w14:paraId="091B7AF8" w14:textId="410DBFA0" w:rsidR="00D97E13" w:rsidRDefault="00D97E13"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ind w:left="72"/>
        <w:jc w:val="center"/>
        <w:rPr>
          <w:sz w:val="22"/>
        </w:rPr>
      </w:pPr>
      <w:r>
        <w:rPr>
          <w:noProof/>
        </w:rPr>
        <w:lastRenderedPageBreak/>
        <w:drawing>
          <wp:inline distT="0" distB="0" distL="0" distR="0" wp14:anchorId="477D22A9" wp14:editId="68CE6267">
            <wp:extent cx="4733925" cy="4835512"/>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306" t="22445" r="38333" b="24667"/>
                    <a:stretch/>
                  </pic:blipFill>
                  <pic:spPr bwMode="auto">
                    <a:xfrm>
                      <a:off x="0" y="0"/>
                      <a:ext cx="4768508" cy="487083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C84F3F1" w14:textId="77777777" w:rsidR="0054600F" w:rsidRPr="005A4267" w:rsidRDefault="00F0006D" w:rsidP="005A4267">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i/>
        </w:rPr>
      </w:pPr>
      <w:r w:rsidRPr="005A4267">
        <w:rPr>
          <w:i/>
        </w:rPr>
        <w:t>A screen is considered failed if:</w:t>
      </w:r>
    </w:p>
    <w:p w14:paraId="038F2093" w14:textId="77777777" w:rsidR="0054600F" w:rsidRPr="005A4267" w:rsidRDefault="00F0006D" w:rsidP="00752B58">
      <w:pPr>
        <w:pStyle w:val="ListParagraph"/>
        <w:numPr>
          <w:ilvl w:val="0"/>
          <w:numId w:val="74"/>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i/>
        </w:rPr>
      </w:pPr>
      <w:r w:rsidRPr="005A4267">
        <w:rPr>
          <w:i/>
        </w:rPr>
        <w:t>Any oxygen saturation measure is &lt;90% (in the initial screen or in repeat screens),</w:t>
      </w:r>
    </w:p>
    <w:p w14:paraId="24E14779" w14:textId="77777777" w:rsidR="0054600F" w:rsidRPr="005A4267" w:rsidRDefault="00F0006D" w:rsidP="00752B58">
      <w:pPr>
        <w:pStyle w:val="ListParagraph"/>
        <w:numPr>
          <w:ilvl w:val="0"/>
          <w:numId w:val="74"/>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i/>
        </w:rPr>
      </w:pPr>
      <w:r w:rsidRPr="005A4267">
        <w:rPr>
          <w:i/>
        </w:rPr>
        <w:t>Oxygen saturation is &lt;95% in the right hand and foot on three measures, each separated by one hour, or</w:t>
      </w:r>
    </w:p>
    <w:p w14:paraId="63E1CA2B" w14:textId="5BB9251B" w:rsidR="00B42B00" w:rsidRDefault="00F0006D" w:rsidP="006A1C35">
      <w:pPr>
        <w:pStyle w:val="ListParagraph"/>
        <w:numPr>
          <w:ilvl w:val="0"/>
          <w:numId w:val="74"/>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i/>
        </w:rPr>
      </w:pPr>
      <w:r w:rsidRPr="005A4267">
        <w:rPr>
          <w:i/>
        </w:rPr>
        <w:t>A &gt;3% absolute difference exists in oxygen saturation between the right hand and foot on three measures, each separated by one hour.</w:t>
      </w:r>
    </w:p>
    <w:p w14:paraId="68D169AD" w14:textId="77777777" w:rsidR="006A1C35" w:rsidRPr="006A1C35" w:rsidRDefault="006A1C35" w:rsidP="006A1C35">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rPr>
          <w:i/>
        </w:rPr>
      </w:pPr>
    </w:p>
    <w:p w14:paraId="42112999" w14:textId="226A72B9" w:rsidR="00372FDF" w:rsidRDefault="0063663B" w:rsidP="00CC3791">
      <w:pPr>
        <w:pStyle w:val="Heading1"/>
        <w:spacing w:line="240" w:lineRule="auto"/>
      </w:pPr>
      <w:bookmarkStart w:id="22" w:name="_Toc62743671"/>
      <w:r>
        <w:t>Dermatology</w:t>
      </w:r>
      <w:bookmarkEnd w:id="22"/>
    </w:p>
    <w:p w14:paraId="6041453B" w14:textId="556246CE" w:rsidR="00D97E13" w:rsidRDefault="0063663B" w:rsidP="00CC3791">
      <w:pPr>
        <w:pStyle w:val="Heading3"/>
        <w:spacing w:line="240" w:lineRule="auto"/>
      </w:pPr>
      <w:bookmarkStart w:id="23" w:name="_Toc62743672"/>
      <w:r>
        <w:t>Rash/Petechiae</w:t>
      </w:r>
      <w:bookmarkEnd w:id="23"/>
    </w:p>
    <w:p w14:paraId="0425C28F" w14:textId="228F7881" w:rsidR="00D97E13" w:rsidRPr="009F66C3" w:rsidRDefault="0063663B"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9F66C3">
        <w:rPr>
          <w:u w:val="single"/>
        </w:rPr>
        <w:t>Considerations</w:t>
      </w:r>
      <w:r w:rsidRPr="009F66C3">
        <w:t>:</w:t>
      </w:r>
    </w:p>
    <w:p w14:paraId="37A5A637" w14:textId="2AAD3AD8" w:rsidR="00D97E13" w:rsidRPr="009F66C3" w:rsidRDefault="0063663B" w:rsidP="00752B58">
      <w:pPr>
        <w:pStyle w:val="ListParagraph"/>
        <w:numPr>
          <w:ilvl w:val="0"/>
          <w:numId w:val="13"/>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9F66C3">
        <w:t>Where is the rash located?</w:t>
      </w:r>
    </w:p>
    <w:p w14:paraId="0172C2F1" w14:textId="5A18537D" w:rsidR="0063663B" w:rsidRPr="009F66C3" w:rsidRDefault="0063663B" w:rsidP="00752B58">
      <w:pPr>
        <w:pStyle w:val="ListParagraph"/>
        <w:numPr>
          <w:ilvl w:val="0"/>
          <w:numId w:val="13"/>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9F66C3">
        <w:t>Describe lesion (pustular, vesicular, hyperpgimented, etc)</w:t>
      </w:r>
    </w:p>
    <w:p w14:paraId="52B73926" w14:textId="7C7C8A4D" w:rsidR="0063663B" w:rsidRPr="009F66C3" w:rsidRDefault="0063663B" w:rsidP="00752B58">
      <w:pPr>
        <w:pStyle w:val="ListParagraph"/>
        <w:numPr>
          <w:ilvl w:val="0"/>
          <w:numId w:val="13"/>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9F66C3">
        <w:t>Mother’s HSV status?</w:t>
      </w:r>
    </w:p>
    <w:p w14:paraId="13F015AF" w14:textId="77777777" w:rsidR="0063663B" w:rsidRPr="009F66C3" w:rsidRDefault="0063663B"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ind w:left="72"/>
        <w:jc w:val="both"/>
      </w:pPr>
    </w:p>
    <w:p w14:paraId="50D2A0DC" w14:textId="3B71FF8C" w:rsidR="0063663B" w:rsidRPr="009F66C3" w:rsidRDefault="0063663B"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ind w:left="72"/>
        <w:jc w:val="both"/>
      </w:pPr>
      <w:r w:rsidRPr="009F66C3">
        <w:rPr>
          <w:u w:val="single"/>
        </w:rPr>
        <w:t>Differential</w:t>
      </w:r>
      <w:r w:rsidRPr="009F66C3">
        <w:t>:</w:t>
      </w:r>
    </w:p>
    <w:p w14:paraId="1F657FB8" w14:textId="73A87953" w:rsidR="0063663B" w:rsidRPr="009F66C3" w:rsidRDefault="0063663B" w:rsidP="00752B58">
      <w:pPr>
        <w:pStyle w:val="ListParagraph"/>
        <w:numPr>
          <w:ilvl w:val="0"/>
          <w:numId w:val="13"/>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9F66C3">
        <w:t>E. tox, Mongolian spots, neotatal acne, pustular melanosis, peeling skin, birth trauma, herpes</w:t>
      </w:r>
    </w:p>
    <w:p w14:paraId="214362BC" w14:textId="07D7D627" w:rsidR="0063663B" w:rsidRPr="009F66C3" w:rsidRDefault="0063663B" w:rsidP="00752B58">
      <w:pPr>
        <w:pStyle w:val="ListParagraph"/>
        <w:numPr>
          <w:ilvl w:val="0"/>
          <w:numId w:val="13"/>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9F66C3">
        <w:lastRenderedPageBreak/>
        <w:t>Most things are benign!</w:t>
      </w:r>
    </w:p>
    <w:p w14:paraId="312F8A42" w14:textId="77777777" w:rsidR="0063663B" w:rsidRPr="009F66C3" w:rsidRDefault="0063663B"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ind w:left="72"/>
        <w:jc w:val="both"/>
      </w:pPr>
    </w:p>
    <w:p w14:paraId="7E3F5747" w14:textId="5F043913" w:rsidR="0063663B" w:rsidRPr="009F66C3" w:rsidRDefault="0063663B" w:rsidP="00CC3791">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ind w:left="72"/>
        <w:jc w:val="both"/>
      </w:pPr>
      <w:r w:rsidRPr="009F66C3">
        <w:rPr>
          <w:u w:val="single"/>
        </w:rPr>
        <w:t>Plan</w:t>
      </w:r>
      <w:r w:rsidRPr="009F66C3">
        <w:t>:</w:t>
      </w:r>
    </w:p>
    <w:p w14:paraId="400E7887" w14:textId="44B85761" w:rsidR="0063663B" w:rsidRPr="009F66C3" w:rsidRDefault="0063663B" w:rsidP="00752B58">
      <w:pPr>
        <w:pStyle w:val="ListParagraph"/>
        <w:numPr>
          <w:ilvl w:val="0"/>
          <w:numId w:val="13"/>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9F66C3">
        <w:t xml:space="preserve">If petechiae extensive or maternal ITP </w:t>
      </w:r>
      <w:r w:rsidRPr="009F66C3">
        <w:sym w:font="Wingdings" w:char="F0E0"/>
      </w:r>
      <w:r w:rsidRPr="009F66C3">
        <w:t xml:space="preserve"> check platelet count</w:t>
      </w:r>
    </w:p>
    <w:p w14:paraId="6EFCF5E9" w14:textId="44B584DC" w:rsidR="0063663B" w:rsidRPr="009F66C3" w:rsidRDefault="0063663B" w:rsidP="00752B58">
      <w:pPr>
        <w:pStyle w:val="ListParagraph"/>
        <w:numPr>
          <w:ilvl w:val="0"/>
          <w:numId w:val="13"/>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9F66C3">
        <w:t>Reassure parents</w:t>
      </w:r>
    </w:p>
    <w:p w14:paraId="7972D07F" w14:textId="7BCD9AA5" w:rsidR="0063663B" w:rsidRPr="009F66C3" w:rsidRDefault="0063663B" w:rsidP="00752B58">
      <w:pPr>
        <w:pStyle w:val="ListParagraph"/>
        <w:numPr>
          <w:ilvl w:val="0"/>
          <w:numId w:val="13"/>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9F66C3">
        <w:t xml:space="preserve">If diaper rash </w:t>
      </w:r>
      <w:r w:rsidRPr="009F66C3">
        <w:sym w:font="Wingdings" w:char="F0E0"/>
      </w:r>
      <w:r w:rsidRPr="009F66C3">
        <w:t xml:space="preserve"> order desitin</w:t>
      </w:r>
    </w:p>
    <w:p w14:paraId="2DDFBFCB" w14:textId="2EFA0F89" w:rsidR="0063663B" w:rsidRPr="009F66C3" w:rsidRDefault="0063663B" w:rsidP="00752B58">
      <w:pPr>
        <w:pStyle w:val="ListParagraph"/>
        <w:numPr>
          <w:ilvl w:val="0"/>
          <w:numId w:val="13"/>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pPr>
      <w:r w:rsidRPr="009F66C3">
        <w:t>See “herpes” in ID section</w:t>
      </w:r>
    </w:p>
    <w:p w14:paraId="4A7CC0B7" w14:textId="2259B6D7" w:rsidR="0063663B" w:rsidRPr="009F66C3" w:rsidRDefault="0026497A"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center"/>
      </w:pPr>
      <w:hyperlink r:id="rId14" w:history="1">
        <w:r w:rsidR="0063663B" w:rsidRPr="009F66C3">
          <w:rPr>
            <w:rStyle w:val="Hyperlink"/>
          </w:rPr>
          <w:t>https://med.stanford.edu/newborns/professional-education/photo-gallery/skin.html</w:t>
        </w:r>
      </w:hyperlink>
    </w:p>
    <w:p w14:paraId="68E663A5" w14:textId="5DCD304A" w:rsidR="00D97E13" w:rsidRDefault="00C7256B" w:rsidP="00CC3791">
      <w:pPr>
        <w:pStyle w:val="Heading3"/>
        <w:spacing w:line="240" w:lineRule="auto"/>
      </w:pPr>
      <w:bookmarkStart w:id="24" w:name="_Toc62743673"/>
      <w:r>
        <w:t>Ruddiness</w:t>
      </w:r>
      <w:bookmarkEnd w:id="24"/>
      <w:r>
        <w:t xml:space="preserve"> </w:t>
      </w:r>
    </w:p>
    <w:p w14:paraId="69899EB6" w14:textId="7E5216EE" w:rsidR="00A863AE" w:rsidRPr="00A92E01" w:rsidRDefault="00C7256B" w:rsidP="00CC3791">
      <w:pPr>
        <w:pStyle w:val="ListParagraph"/>
        <w:numPr>
          <w:ilvl w:val="0"/>
          <w:numId w:val="14"/>
        </w:numPr>
        <w:spacing w:line="240" w:lineRule="auto"/>
      </w:pPr>
      <w:r w:rsidRPr="009F66C3">
        <w:t>See polycythemia under the hematology section</w:t>
      </w:r>
    </w:p>
    <w:p w14:paraId="5B968076" w14:textId="7823A368" w:rsidR="00D97E13" w:rsidRDefault="00A863AE" w:rsidP="00CC3791">
      <w:pPr>
        <w:pStyle w:val="Heading1"/>
        <w:spacing w:line="240" w:lineRule="auto"/>
      </w:pPr>
      <w:bookmarkStart w:id="25" w:name="_Toc62743674"/>
      <w:r>
        <w:t>FEN/GI</w:t>
      </w:r>
      <w:bookmarkEnd w:id="25"/>
    </w:p>
    <w:p w14:paraId="710154E5" w14:textId="094BFA44" w:rsidR="00A863AE" w:rsidRDefault="007C617C" w:rsidP="00CC3791">
      <w:pPr>
        <w:pStyle w:val="Heading3"/>
        <w:spacing w:line="240" w:lineRule="auto"/>
      </w:pPr>
      <w:bookmarkStart w:id="26" w:name="_Toc62743675"/>
      <w:r>
        <w:t>Breastf</w:t>
      </w:r>
      <w:r w:rsidR="00A863AE">
        <w:t>eeding</w:t>
      </w:r>
      <w:bookmarkEnd w:id="26"/>
    </w:p>
    <w:p w14:paraId="31F502B9" w14:textId="77777777" w:rsidR="0074204B" w:rsidRDefault="00A863AE" w:rsidP="00CC3791">
      <w:pPr>
        <w:spacing w:line="240" w:lineRule="auto"/>
        <w:jc w:val="center"/>
        <w:rPr>
          <w:sz w:val="22"/>
        </w:rPr>
      </w:pPr>
      <w:r>
        <w:rPr>
          <w:noProof/>
        </w:rPr>
        <w:drawing>
          <wp:inline distT="0" distB="0" distL="0" distR="0" wp14:anchorId="1D4ABB4A" wp14:editId="2EEDD6EA">
            <wp:extent cx="3267075" cy="2452673"/>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9028" t="18222" r="43055" b="24222"/>
                    <a:stretch/>
                  </pic:blipFill>
                  <pic:spPr bwMode="auto">
                    <a:xfrm>
                      <a:off x="0" y="0"/>
                      <a:ext cx="3281466" cy="246347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CE97942" w14:textId="68358A32" w:rsidR="0074204B" w:rsidRPr="003D1617" w:rsidRDefault="0074204B" w:rsidP="00CC3791">
      <w:pPr>
        <w:spacing w:line="240" w:lineRule="auto"/>
        <w:jc w:val="center"/>
        <w:rPr>
          <w:b/>
        </w:rPr>
      </w:pPr>
      <w:r w:rsidRPr="003D1617">
        <w:rPr>
          <w:b/>
        </w:rPr>
        <w:t>Contraindications for Breastfeeding</w:t>
      </w:r>
    </w:p>
    <w:tbl>
      <w:tblPr>
        <w:tblStyle w:val="PlainTable4"/>
        <w:tblW w:w="9108" w:type="dxa"/>
        <w:tblLook w:val="04A0" w:firstRow="1" w:lastRow="0" w:firstColumn="1" w:lastColumn="0" w:noHBand="0" w:noVBand="1"/>
      </w:tblPr>
      <w:tblGrid>
        <w:gridCol w:w="9108"/>
      </w:tblGrid>
      <w:tr w:rsidR="005A4267" w:rsidRPr="003D1617" w14:paraId="479734C1" w14:textId="77777777" w:rsidTr="005A4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8" w:type="dxa"/>
          </w:tcPr>
          <w:p w14:paraId="4C650549" w14:textId="15AD9E20" w:rsidR="005A4267" w:rsidRPr="003D1617" w:rsidRDefault="005A4267" w:rsidP="00752B58">
            <w:pPr>
              <w:pStyle w:val="ListParagraph"/>
              <w:numPr>
                <w:ilvl w:val="0"/>
                <w:numId w:val="15"/>
              </w:numPr>
              <w:spacing w:before="0"/>
            </w:pPr>
            <w:r w:rsidRPr="003D1617">
              <w:t>Active HSV lesions on breast</w:t>
            </w:r>
          </w:p>
        </w:tc>
      </w:tr>
      <w:tr w:rsidR="005A4267" w:rsidRPr="003D1617" w14:paraId="7F87F8B0" w14:textId="77777777" w:rsidTr="005A4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8" w:type="dxa"/>
          </w:tcPr>
          <w:p w14:paraId="0ECFB412" w14:textId="1F59999F" w:rsidR="005A4267" w:rsidRPr="003D1617" w:rsidRDefault="005A4267" w:rsidP="00752B58">
            <w:pPr>
              <w:pStyle w:val="ListParagraph"/>
              <w:numPr>
                <w:ilvl w:val="0"/>
                <w:numId w:val="15"/>
              </w:numPr>
              <w:spacing w:before="0"/>
            </w:pPr>
            <w:r w:rsidRPr="003D1617">
              <w:t>HIV + Mother</w:t>
            </w:r>
          </w:p>
        </w:tc>
      </w:tr>
      <w:tr w:rsidR="005A4267" w:rsidRPr="003D1617" w14:paraId="3A33A423" w14:textId="77777777" w:rsidTr="005A4267">
        <w:tc>
          <w:tcPr>
            <w:cnfStyle w:val="001000000000" w:firstRow="0" w:lastRow="0" w:firstColumn="1" w:lastColumn="0" w:oddVBand="0" w:evenVBand="0" w:oddHBand="0" w:evenHBand="0" w:firstRowFirstColumn="0" w:firstRowLastColumn="0" w:lastRowFirstColumn="0" w:lastRowLastColumn="0"/>
            <w:tcW w:w="9108" w:type="dxa"/>
          </w:tcPr>
          <w:p w14:paraId="1E5C78BE" w14:textId="16637E32" w:rsidR="005A4267" w:rsidRPr="003D1617" w:rsidRDefault="005A4267" w:rsidP="00752B58">
            <w:pPr>
              <w:pStyle w:val="ListParagraph"/>
              <w:numPr>
                <w:ilvl w:val="0"/>
                <w:numId w:val="15"/>
              </w:numPr>
              <w:spacing w:before="0"/>
            </w:pPr>
            <w:r w:rsidRPr="003D1617">
              <w:t>Severe localized mastitis (purulent drainage)</w:t>
            </w:r>
          </w:p>
        </w:tc>
      </w:tr>
      <w:tr w:rsidR="005A4267" w:rsidRPr="003D1617" w14:paraId="777C8CF3" w14:textId="77777777" w:rsidTr="005A4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8" w:type="dxa"/>
          </w:tcPr>
          <w:p w14:paraId="6A2C9FD0" w14:textId="0B63D8B8" w:rsidR="005A4267" w:rsidRPr="003D1617" w:rsidRDefault="005A4267" w:rsidP="00752B58">
            <w:pPr>
              <w:pStyle w:val="ListParagraph"/>
              <w:numPr>
                <w:ilvl w:val="0"/>
                <w:numId w:val="15"/>
              </w:numPr>
              <w:spacing w:before="0"/>
            </w:pPr>
            <w:r w:rsidRPr="003D1617">
              <w:t>Maternal drug/EtOH use</w:t>
            </w:r>
          </w:p>
        </w:tc>
      </w:tr>
      <w:tr w:rsidR="005A4267" w:rsidRPr="003D1617" w14:paraId="3A114E1D" w14:textId="77777777" w:rsidTr="005A4267">
        <w:tc>
          <w:tcPr>
            <w:cnfStyle w:val="001000000000" w:firstRow="0" w:lastRow="0" w:firstColumn="1" w:lastColumn="0" w:oddVBand="0" w:evenVBand="0" w:oddHBand="0" w:evenHBand="0" w:firstRowFirstColumn="0" w:firstRowLastColumn="0" w:lastRowFirstColumn="0" w:lastRowLastColumn="0"/>
            <w:tcW w:w="9108" w:type="dxa"/>
          </w:tcPr>
          <w:p w14:paraId="003847E8" w14:textId="15A36E4B" w:rsidR="005A4267" w:rsidRPr="003D1617" w:rsidRDefault="005A4267" w:rsidP="00752B58">
            <w:pPr>
              <w:pStyle w:val="ListParagraph"/>
              <w:numPr>
                <w:ilvl w:val="0"/>
                <w:numId w:val="15"/>
              </w:numPr>
              <w:spacing w:before="0"/>
            </w:pPr>
            <w:r w:rsidRPr="003D1617">
              <w:t>Active and untreated TB</w:t>
            </w:r>
          </w:p>
        </w:tc>
      </w:tr>
      <w:tr w:rsidR="005A4267" w:rsidRPr="003D1617" w14:paraId="1BAFB8A8" w14:textId="77777777" w:rsidTr="005A4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8" w:type="dxa"/>
          </w:tcPr>
          <w:p w14:paraId="44EE8A03" w14:textId="75F1A7C6" w:rsidR="005A4267" w:rsidRPr="003D1617" w:rsidRDefault="005A4267" w:rsidP="00752B58">
            <w:pPr>
              <w:pStyle w:val="ListParagraph"/>
              <w:numPr>
                <w:ilvl w:val="0"/>
                <w:numId w:val="15"/>
              </w:numPr>
              <w:spacing w:before="0"/>
            </w:pPr>
            <w:r w:rsidRPr="003D1617">
              <w:t>Human T lymphotrophic virus Type 1 or 2</w:t>
            </w:r>
          </w:p>
        </w:tc>
      </w:tr>
      <w:tr w:rsidR="005A4267" w:rsidRPr="003D1617" w14:paraId="58D75CB2" w14:textId="77777777" w:rsidTr="005A4267">
        <w:tc>
          <w:tcPr>
            <w:cnfStyle w:val="001000000000" w:firstRow="0" w:lastRow="0" w:firstColumn="1" w:lastColumn="0" w:oddVBand="0" w:evenVBand="0" w:oddHBand="0" w:evenHBand="0" w:firstRowFirstColumn="0" w:firstRowLastColumn="0" w:lastRowFirstColumn="0" w:lastRowLastColumn="0"/>
            <w:tcW w:w="9108" w:type="dxa"/>
          </w:tcPr>
          <w:p w14:paraId="0D4CDD31" w14:textId="77777777" w:rsidR="005A4267" w:rsidRDefault="005A4267" w:rsidP="00752B58">
            <w:pPr>
              <w:pStyle w:val="ListParagraph"/>
              <w:numPr>
                <w:ilvl w:val="0"/>
                <w:numId w:val="15"/>
              </w:numPr>
              <w:spacing w:before="0"/>
            </w:pPr>
            <w:r w:rsidRPr="003D1617">
              <w:t>Active untreated varicella</w:t>
            </w:r>
          </w:p>
          <w:p w14:paraId="58CE5699" w14:textId="1A48251A" w:rsidR="005A4267" w:rsidRPr="005A4267" w:rsidRDefault="005A4267" w:rsidP="00752B58">
            <w:pPr>
              <w:pStyle w:val="ListParagraph"/>
              <w:numPr>
                <w:ilvl w:val="0"/>
                <w:numId w:val="15"/>
              </w:numPr>
              <w:spacing w:before="0"/>
              <w:rPr>
                <w:i/>
              </w:rPr>
            </w:pPr>
            <w:r w:rsidRPr="005A4267">
              <w:t>Medications</w:t>
            </w:r>
            <w:r>
              <w:t xml:space="preserve"> </w:t>
            </w:r>
            <w:r w:rsidRPr="005A4267">
              <w:rPr>
                <w:i/>
              </w:rPr>
              <w:t>(can use Lactmed website regarding lactation safety with any specific medication)</w:t>
            </w:r>
          </w:p>
          <w:p w14:paraId="7EDD1574" w14:textId="77777777" w:rsidR="005A4267" w:rsidRPr="003D1617" w:rsidRDefault="005A4267" w:rsidP="005A4267">
            <w:pPr>
              <w:pStyle w:val="ListParagraph"/>
              <w:spacing w:before="0"/>
              <w:rPr>
                <w:b w:val="0"/>
              </w:rPr>
            </w:pPr>
            <w:r w:rsidRPr="003D1617">
              <w:rPr>
                <w:b w:val="0"/>
              </w:rPr>
              <w:t>-Chemo</w:t>
            </w:r>
          </w:p>
          <w:p w14:paraId="028CF63C" w14:textId="77777777" w:rsidR="005A4267" w:rsidRPr="003D1617" w:rsidRDefault="005A4267" w:rsidP="005A4267">
            <w:pPr>
              <w:pStyle w:val="ListParagraph"/>
              <w:spacing w:before="0"/>
              <w:rPr>
                <w:b w:val="0"/>
              </w:rPr>
            </w:pPr>
            <w:r w:rsidRPr="003D1617">
              <w:rPr>
                <w:b w:val="0"/>
              </w:rPr>
              <w:t>- ASA (especially high dose)</w:t>
            </w:r>
          </w:p>
          <w:p w14:paraId="74CF0F45" w14:textId="77777777" w:rsidR="005A4267" w:rsidRPr="003D1617" w:rsidRDefault="005A4267" w:rsidP="005A4267">
            <w:pPr>
              <w:pStyle w:val="ListParagraph"/>
              <w:spacing w:before="0"/>
              <w:rPr>
                <w:b w:val="0"/>
              </w:rPr>
            </w:pPr>
            <w:r w:rsidRPr="003D1617">
              <w:rPr>
                <w:b w:val="0"/>
              </w:rPr>
              <w:t>- Bromocriptine</w:t>
            </w:r>
          </w:p>
          <w:p w14:paraId="4689C21B" w14:textId="77777777" w:rsidR="005A4267" w:rsidRPr="003D1617" w:rsidRDefault="005A4267" w:rsidP="005A4267">
            <w:pPr>
              <w:pStyle w:val="ListParagraph"/>
              <w:spacing w:before="0"/>
              <w:rPr>
                <w:b w:val="0"/>
              </w:rPr>
            </w:pPr>
            <w:r w:rsidRPr="003D1617">
              <w:rPr>
                <w:b w:val="0"/>
              </w:rPr>
              <w:t>- Abx: chloramphenicol, ciprofloxacin, metronidazole, tetracycline</w:t>
            </w:r>
          </w:p>
          <w:p w14:paraId="2DE84FEA" w14:textId="77777777" w:rsidR="005A4267" w:rsidRPr="003D1617" w:rsidRDefault="005A4267" w:rsidP="005A4267">
            <w:pPr>
              <w:pStyle w:val="ListParagraph"/>
              <w:spacing w:before="0"/>
              <w:rPr>
                <w:b w:val="0"/>
              </w:rPr>
            </w:pPr>
            <w:r w:rsidRPr="003D1617">
              <w:rPr>
                <w:b w:val="0"/>
              </w:rPr>
              <w:t>- Cimetidine, gold salts</w:t>
            </w:r>
          </w:p>
          <w:p w14:paraId="444E9023" w14:textId="77777777" w:rsidR="005A4267" w:rsidRPr="003D1617" w:rsidRDefault="005A4267" w:rsidP="005A4267">
            <w:pPr>
              <w:pStyle w:val="ListParagraph"/>
              <w:spacing w:before="0"/>
              <w:rPr>
                <w:b w:val="0"/>
              </w:rPr>
            </w:pPr>
            <w:r w:rsidRPr="003D1617">
              <w:rPr>
                <w:b w:val="0"/>
              </w:rPr>
              <w:t>- Methimazole, thiouricil (decreases thyroid function)</w:t>
            </w:r>
          </w:p>
          <w:p w14:paraId="14FC572C" w14:textId="77777777" w:rsidR="005A4267" w:rsidRPr="003D1617" w:rsidRDefault="005A4267" w:rsidP="005A4267">
            <w:pPr>
              <w:pStyle w:val="ListParagraph"/>
              <w:spacing w:before="0"/>
              <w:rPr>
                <w:b w:val="0"/>
              </w:rPr>
            </w:pPr>
            <w:r w:rsidRPr="003D1617">
              <w:rPr>
                <w:b w:val="0"/>
              </w:rPr>
              <w:t>- Opiates (may cause sedation)</w:t>
            </w:r>
          </w:p>
          <w:p w14:paraId="3F4BD834" w14:textId="2FA8FF43" w:rsidR="005A4267" w:rsidRPr="005A4267" w:rsidRDefault="005A4267" w:rsidP="005A4267">
            <w:pPr>
              <w:pStyle w:val="ListParagraph"/>
              <w:spacing w:before="0"/>
            </w:pPr>
            <w:r w:rsidRPr="003D1617">
              <w:rPr>
                <w:b w:val="0"/>
              </w:rPr>
              <w:lastRenderedPageBreak/>
              <w:t>- Amiodarone</w:t>
            </w:r>
          </w:p>
        </w:tc>
      </w:tr>
    </w:tbl>
    <w:p w14:paraId="44AEAC50" w14:textId="77777777" w:rsidR="00CF5254" w:rsidRDefault="00CF5254" w:rsidP="005A4267">
      <w:pPr>
        <w:spacing w:before="0"/>
      </w:pPr>
    </w:p>
    <w:p w14:paraId="5F9F476A" w14:textId="7C83A803" w:rsidR="00EF434F" w:rsidRPr="00EF434F" w:rsidRDefault="00EF434F" w:rsidP="005A4267">
      <w:pPr>
        <w:spacing w:before="0"/>
      </w:pPr>
      <w:r w:rsidRPr="00EF434F">
        <w:t>Breastfeeding goals at OVMC:</w:t>
      </w:r>
    </w:p>
    <w:p w14:paraId="264BDC74" w14:textId="77777777" w:rsidR="0054600F" w:rsidRPr="00EF434F" w:rsidRDefault="00F0006D" w:rsidP="00A92E01">
      <w:pPr>
        <w:numPr>
          <w:ilvl w:val="0"/>
          <w:numId w:val="82"/>
        </w:numPr>
        <w:spacing w:before="0" w:after="0"/>
        <w:rPr>
          <w:i/>
        </w:rPr>
      </w:pPr>
      <w:r w:rsidRPr="00EF434F">
        <w:rPr>
          <w:i/>
        </w:rPr>
        <w:t>To promote breastfeeding in both the inpatient and outpatient maternal-child service by ensuring that, in the absence of contraindications, all mothers who elect to breastfeed will have a successful and satisfying experience.</w:t>
      </w:r>
    </w:p>
    <w:p w14:paraId="47552821" w14:textId="77777777" w:rsidR="0054600F" w:rsidRPr="00EF434F" w:rsidRDefault="00F0006D" w:rsidP="00A92E01">
      <w:pPr>
        <w:numPr>
          <w:ilvl w:val="0"/>
          <w:numId w:val="82"/>
        </w:numPr>
        <w:spacing w:before="0" w:after="0"/>
        <w:rPr>
          <w:i/>
        </w:rPr>
      </w:pPr>
      <w:r w:rsidRPr="00EF434F">
        <w:rPr>
          <w:i/>
        </w:rPr>
        <w:t>Breastfeeding policy routinely communicated to all healthcare staff, train all healthcare staff in benefits and breastfeeding management</w:t>
      </w:r>
    </w:p>
    <w:p w14:paraId="28F15999" w14:textId="77777777" w:rsidR="0054600F" w:rsidRPr="00EF434F" w:rsidRDefault="00F0006D" w:rsidP="00A92E01">
      <w:pPr>
        <w:numPr>
          <w:ilvl w:val="0"/>
          <w:numId w:val="82"/>
        </w:numPr>
        <w:spacing w:before="0" w:after="0"/>
        <w:rPr>
          <w:i/>
        </w:rPr>
      </w:pPr>
      <w:r w:rsidRPr="00EF434F">
        <w:rPr>
          <w:i/>
        </w:rPr>
        <w:t>Inform all pregnant women about benefits of breastfeeding</w:t>
      </w:r>
    </w:p>
    <w:p w14:paraId="4E0713BB" w14:textId="77777777" w:rsidR="0054600F" w:rsidRPr="00EF434F" w:rsidRDefault="00F0006D" w:rsidP="00A92E01">
      <w:pPr>
        <w:numPr>
          <w:ilvl w:val="0"/>
          <w:numId w:val="82"/>
        </w:numPr>
        <w:spacing w:before="0" w:after="0"/>
        <w:rPr>
          <w:i/>
        </w:rPr>
      </w:pPr>
      <w:r w:rsidRPr="00EF434F">
        <w:rPr>
          <w:i/>
        </w:rPr>
        <w:t>Help mothers initiate breastfeeding within 1hr of birth</w:t>
      </w:r>
    </w:p>
    <w:p w14:paraId="008CBBEA" w14:textId="77777777" w:rsidR="0054600F" w:rsidRPr="00EF434F" w:rsidRDefault="00F0006D" w:rsidP="00A92E01">
      <w:pPr>
        <w:numPr>
          <w:ilvl w:val="1"/>
          <w:numId w:val="82"/>
        </w:numPr>
        <w:spacing w:before="0" w:after="0"/>
        <w:rPr>
          <w:i/>
        </w:rPr>
      </w:pPr>
      <w:r w:rsidRPr="00EF434F">
        <w:rPr>
          <w:i/>
          <w:iCs/>
        </w:rPr>
        <w:t>Vaginal delivery: baby will be placed skin to skin immediately after birth or within 5 minutes, if infant and mother are stable.</w:t>
      </w:r>
    </w:p>
    <w:p w14:paraId="7C7DC6FD" w14:textId="77777777" w:rsidR="00EF434F" w:rsidRPr="00EF434F" w:rsidRDefault="00F0006D" w:rsidP="00A92E01">
      <w:pPr>
        <w:numPr>
          <w:ilvl w:val="1"/>
          <w:numId w:val="82"/>
        </w:numPr>
        <w:spacing w:before="0" w:after="0"/>
        <w:rPr>
          <w:i/>
        </w:rPr>
      </w:pPr>
      <w:r w:rsidRPr="00EF434F">
        <w:rPr>
          <w:i/>
          <w:iCs/>
        </w:rPr>
        <w:t>C-section: If mother and baby are stable the baby will be kept in the OR with the mother. If possible, the baby will be placed on mother skin to skin and will be transported together to recovery</w:t>
      </w:r>
    </w:p>
    <w:p w14:paraId="7A4EFDC4" w14:textId="77777777" w:rsidR="00EF434F" w:rsidRPr="00EF434F" w:rsidRDefault="00F0006D" w:rsidP="00A92E01">
      <w:pPr>
        <w:numPr>
          <w:ilvl w:val="2"/>
          <w:numId w:val="82"/>
        </w:numPr>
        <w:spacing w:before="0" w:after="0"/>
        <w:rPr>
          <w:i/>
        </w:rPr>
      </w:pPr>
      <w:r w:rsidRPr="00EF434F">
        <w:rPr>
          <w:i/>
          <w:iCs/>
        </w:rPr>
        <w:t xml:space="preserve"> Once the mother is responsive and alert to the baby, she will be encouraged to keep her baby skin to skin and to begin breastfeeding within 1 ho</w:t>
      </w:r>
      <w:r w:rsidR="00EF434F" w:rsidRPr="00EF434F">
        <w:rPr>
          <w:i/>
          <w:iCs/>
        </w:rPr>
        <w:t xml:space="preserve">ur or as soon as she is able. </w:t>
      </w:r>
    </w:p>
    <w:p w14:paraId="32119E5B" w14:textId="436A53B8" w:rsidR="0054600F" w:rsidRPr="00EF434F" w:rsidRDefault="00F0006D" w:rsidP="00A92E01">
      <w:pPr>
        <w:numPr>
          <w:ilvl w:val="2"/>
          <w:numId w:val="82"/>
        </w:numPr>
        <w:spacing w:before="0" w:after="0"/>
        <w:rPr>
          <w:i/>
        </w:rPr>
      </w:pPr>
      <w:r w:rsidRPr="00EF434F">
        <w:rPr>
          <w:i/>
          <w:iCs/>
        </w:rPr>
        <w:t>If baby is unable to stay in the operating room and a responsible adult family member/support person is present, that person will be encouraged to initiate skin to skin with the baby until the mother is available to do so</w:t>
      </w:r>
    </w:p>
    <w:p w14:paraId="68F4D230" w14:textId="77777777" w:rsidR="0054600F" w:rsidRPr="00EF434F" w:rsidRDefault="00F0006D" w:rsidP="00A92E01">
      <w:pPr>
        <w:numPr>
          <w:ilvl w:val="0"/>
          <w:numId w:val="82"/>
        </w:numPr>
        <w:spacing w:before="0" w:after="0"/>
        <w:rPr>
          <w:i/>
        </w:rPr>
      </w:pPr>
      <w:r w:rsidRPr="00EF434F">
        <w:rPr>
          <w:i/>
        </w:rPr>
        <w:t>Show mothers how to breastfeed and maintain lactation</w:t>
      </w:r>
    </w:p>
    <w:p w14:paraId="13306B92" w14:textId="7168CAB3" w:rsidR="0054600F" w:rsidRPr="00EF434F" w:rsidRDefault="00F0006D" w:rsidP="00A92E01">
      <w:pPr>
        <w:numPr>
          <w:ilvl w:val="0"/>
          <w:numId w:val="82"/>
        </w:numPr>
        <w:spacing w:before="0" w:after="0"/>
        <w:rPr>
          <w:i/>
        </w:rPr>
      </w:pPr>
      <w:r w:rsidRPr="00EF434F">
        <w:rPr>
          <w:i/>
        </w:rPr>
        <w:t>Give newborns only breast</w:t>
      </w:r>
      <w:r w:rsidR="00242FDE">
        <w:rPr>
          <w:i/>
        </w:rPr>
        <w:t xml:space="preserve"> </w:t>
      </w:r>
      <w:r w:rsidRPr="00EF434F">
        <w:rPr>
          <w:i/>
        </w:rPr>
        <w:t>milk unless medically indicated</w:t>
      </w:r>
    </w:p>
    <w:p w14:paraId="439B8007" w14:textId="77777777" w:rsidR="0054600F" w:rsidRPr="00EF434F" w:rsidRDefault="00F0006D" w:rsidP="00A92E01">
      <w:pPr>
        <w:numPr>
          <w:ilvl w:val="0"/>
          <w:numId w:val="82"/>
        </w:numPr>
        <w:spacing w:before="0" w:after="0"/>
        <w:rPr>
          <w:i/>
        </w:rPr>
      </w:pPr>
      <w:r w:rsidRPr="00EF434F">
        <w:rPr>
          <w:i/>
        </w:rPr>
        <w:t>Practice “rooming-in”, allow mother and infant to remain together 24/7</w:t>
      </w:r>
    </w:p>
    <w:p w14:paraId="3F8B6B07" w14:textId="77777777" w:rsidR="0054600F" w:rsidRPr="00EF434F" w:rsidRDefault="00F0006D" w:rsidP="00A92E01">
      <w:pPr>
        <w:numPr>
          <w:ilvl w:val="0"/>
          <w:numId w:val="82"/>
        </w:numPr>
        <w:spacing w:before="0" w:after="0"/>
        <w:rPr>
          <w:i/>
        </w:rPr>
      </w:pPr>
      <w:r w:rsidRPr="00EF434F">
        <w:rPr>
          <w:i/>
        </w:rPr>
        <w:t>Encourage breastfeeding on demand, avoid artificial nipples/pacifiers</w:t>
      </w:r>
    </w:p>
    <w:p w14:paraId="6295C741" w14:textId="77777777" w:rsidR="0054600F" w:rsidRPr="00EF434F" w:rsidRDefault="00F0006D" w:rsidP="00A92E01">
      <w:pPr>
        <w:numPr>
          <w:ilvl w:val="0"/>
          <w:numId w:val="82"/>
        </w:numPr>
        <w:spacing w:before="0" w:after="0"/>
        <w:rPr>
          <w:i/>
        </w:rPr>
      </w:pPr>
      <w:r w:rsidRPr="00EF434F">
        <w:rPr>
          <w:i/>
        </w:rPr>
        <w:t>Breastfeeding support groups, refer mothers to them at time of discharge</w:t>
      </w:r>
    </w:p>
    <w:p w14:paraId="26BD8A89" w14:textId="77777777" w:rsidR="005A4267" w:rsidRPr="00EF434F" w:rsidRDefault="005A4267" w:rsidP="005A4267">
      <w:pPr>
        <w:spacing w:before="0"/>
      </w:pPr>
    </w:p>
    <w:p w14:paraId="5A2E2D2C" w14:textId="77777777" w:rsidR="00CF5254" w:rsidRPr="00EF434F" w:rsidRDefault="00CF5254">
      <w:pPr>
        <w:rPr>
          <w:caps/>
          <w:color w:val="243F60" w:themeColor="accent1" w:themeShade="7F"/>
          <w:spacing w:val="15"/>
        </w:rPr>
      </w:pPr>
      <w:r w:rsidRPr="00EF434F">
        <w:br w:type="page"/>
      </w:r>
    </w:p>
    <w:p w14:paraId="2F67EFDA" w14:textId="7CE9672F" w:rsidR="00A863AE" w:rsidRPr="00EF434F" w:rsidRDefault="00E26D7F" w:rsidP="00CC3791">
      <w:pPr>
        <w:pStyle w:val="Heading3"/>
        <w:spacing w:line="240" w:lineRule="auto"/>
        <w:rPr>
          <w:sz w:val="20"/>
          <w:szCs w:val="20"/>
        </w:rPr>
      </w:pPr>
      <w:bookmarkStart w:id="27" w:name="_Toc62743676"/>
      <w:r w:rsidRPr="00EF434F">
        <w:rPr>
          <w:sz w:val="20"/>
          <w:szCs w:val="20"/>
        </w:rPr>
        <w:lastRenderedPageBreak/>
        <w:t>Diaper Count</w:t>
      </w:r>
      <w:bookmarkEnd w:id="27"/>
    </w:p>
    <w:tbl>
      <w:tblPr>
        <w:tblStyle w:val="PlainTable1"/>
        <w:tblW w:w="0" w:type="auto"/>
        <w:tblLook w:val="04A0" w:firstRow="1" w:lastRow="0" w:firstColumn="1" w:lastColumn="0" w:noHBand="0" w:noVBand="1"/>
      </w:tblPr>
      <w:tblGrid>
        <w:gridCol w:w="2864"/>
        <w:gridCol w:w="2903"/>
        <w:gridCol w:w="2953"/>
      </w:tblGrid>
      <w:tr w:rsidR="00E26D7F" w:rsidRPr="00EF434F" w14:paraId="2442121A" w14:textId="77777777" w:rsidTr="00727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14:paraId="627EF96A" w14:textId="49938E3A" w:rsidR="00E26D7F" w:rsidRPr="00EF434F" w:rsidRDefault="00E26D7F" w:rsidP="005A4267">
            <w:pPr>
              <w:spacing w:before="0"/>
              <w:jc w:val="center"/>
            </w:pPr>
            <w:r w:rsidRPr="00EF434F">
              <w:t>Day of Life</w:t>
            </w:r>
          </w:p>
        </w:tc>
        <w:tc>
          <w:tcPr>
            <w:tcW w:w="3597" w:type="dxa"/>
          </w:tcPr>
          <w:p w14:paraId="3C3352B1" w14:textId="3CC429C0" w:rsidR="00E26D7F" w:rsidRPr="00EF434F" w:rsidRDefault="00E26D7F" w:rsidP="005A4267">
            <w:pPr>
              <w:spacing w:before="0"/>
              <w:jc w:val="center"/>
              <w:cnfStyle w:val="100000000000" w:firstRow="1" w:lastRow="0" w:firstColumn="0" w:lastColumn="0" w:oddVBand="0" w:evenVBand="0" w:oddHBand="0" w:evenHBand="0" w:firstRowFirstColumn="0" w:firstRowLastColumn="0" w:lastRowFirstColumn="0" w:lastRowLastColumn="0"/>
            </w:pPr>
            <w:r w:rsidRPr="00EF434F">
              <w:t>Voids</w:t>
            </w:r>
          </w:p>
        </w:tc>
        <w:tc>
          <w:tcPr>
            <w:tcW w:w="3597" w:type="dxa"/>
          </w:tcPr>
          <w:p w14:paraId="17F81B75" w14:textId="4C828D0E" w:rsidR="00E26D7F" w:rsidRPr="00EF434F" w:rsidRDefault="00E26D7F" w:rsidP="005A4267">
            <w:pPr>
              <w:spacing w:before="0"/>
              <w:jc w:val="center"/>
              <w:cnfStyle w:val="100000000000" w:firstRow="1" w:lastRow="0" w:firstColumn="0" w:lastColumn="0" w:oddVBand="0" w:evenVBand="0" w:oddHBand="0" w:evenHBand="0" w:firstRowFirstColumn="0" w:firstRowLastColumn="0" w:lastRowFirstColumn="0" w:lastRowLastColumn="0"/>
            </w:pPr>
            <w:r w:rsidRPr="00EF434F">
              <w:t>Stools</w:t>
            </w:r>
          </w:p>
        </w:tc>
      </w:tr>
      <w:tr w:rsidR="00E26D7F" w:rsidRPr="00EF434F" w14:paraId="273A2EAC" w14:textId="77777777" w:rsidTr="00727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14:paraId="15BD2493" w14:textId="52E98338" w:rsidR="00E26D7F" w:rsidRPr="00EF434F" w:rsidRDefault="00E26D7F" w:rsidP="005A4267">
            <w:pPr>
              <w:spacing w:before="0"/>
              <w:jc w:val="center"/>
              <w:rPr>
                <w:b w:val="0"/>
              </w:rPr>
            </w:pPr>
            <w:r w:rsidRPr="00EF434F">
              <w:rPr>
                <w:b w:val="0"/>
              </w:rPr>
              <w:t>1</w:t>
            </w:r>
          </w:p>
        </w:tc>
        <w:tc>
          <w:tcPr>
            <w:tcW w:w="3597" w:type="dxa"/>
          </w:tcPr>
          <w:p w14:paraId="1430C690" w14:textId="442FF58D" w:rsidR="00E26D7F" w:rsidRPr="00EF434F" w:rsidRDefault="00E26D7F" w:rsidP="005A4267">
            <w:pPr>
              <w:spacing w:before="0"/>
              <w:jc w:val="center"/>
              <w:cnfStyle w:val="000000100000" w:firstRow="0" w:lastRow="0" w:firstColumn="0" w:lastColumn="0" w:oddVBand="0" w:evenVBand="0" w:oddHBand="1" w:evenHBand="0" w:firstRowFirstColumn="0" w:firstRowLastColumn="0" w:lastRowFirstColumn="0" w:lastRowLastColumn="0"/>
            </w:pPr>
            <w:r w:rsidRPr="00EF434F">
              <w:t>1</w:t>
            </w:r>
          </w:p>
        </w:tc>
        <w:tc>
          <w:tcPr>
            <w:tcW w:w="3597" w:type="dxa"/>
          </w:tcPr>
          <w:p w14:paraId="2E3E4DC4" w14:textId="2666363C" w:rsidR="00E26D7F" w:rsidRPr="00EF434F" w:rsidRDefault="00E26D7F" w:rsidP="005A4267">
            <w:pPr>
              <w:spacing w:before="0"/>
              <w:jc w:val="center"/>
              <w:cnfStyle w:val="000000100000" w:firstRow="0" w:lastRow="0" w:firstColumn="0" w:lastColumn="0" w:oddVBand="0" w:evenVBand="0" w:oddHBand="1" w:evenHBand="0" w:firstRowFirstColumn="0" w:firstRowLastColumn="0" w:lastRowFirstColumn="0" w:lastRowLastColumn="0"/>
            </w:pPr>
            <w:r w:rsidRPr="00EF434F">
              <w:t>Black, tarry, mec</w:t>
            </w:r>
          </w:p>
        </w:tc>
      </w:tr>
      <w:tr w:rsidR="00E26D7F" w:rsidRPr="00EF434F" w14:paraId="3593BB13" w14:textId="77777777" w:rsidTr="00727EFE">
        <w:tc>
          <w:tcPr>
            <w:cnfStyle w:val="001000000000" w:firstRow="0" w:lastRow="0" w:firstColumn="1" w:lastColumn="0" w:oddVBand="0" w:evenVBand="0" w:oddHBand="0" w:evenHBand="0" w:firstRowFirstColumn="0" w:firstRowLastColumn="0" w:lastRowFirstColumn="0" w:lastRowLastColumn="0"/>
            <w:tcW w:w="3596" w:type="dxa"/>
          </w:tcPr>
          <w:p w14:paraId="7E1D477C" w14:textId="635BCF30" w:rsidR="00E26D7F" w:rsidRPr="00EF434F" w:rsidRDefault="00E26D7F" w:rsidP="005A4267">
            <w:pPr>
              <w:spacing w:before="0"/>
              <w:jc w:val="center"/>
              <w:rPr>
                <w:b w:val="0"/>
              </w:rPr>
            </w:pPr>
            <w:r w:rsidRPr="00EF434F">
              <w:rPr>
                <w:b w:val="0"/>
              </w:rPr>
              <w:t>2</w:t>
            </w:r>
          </w:p>
        </w:tc>
        <w:tc>
          <w:tcPr>
            <w:tcW w:w="3597" w:type="dxa"/>
          </w:tcPr>
          <w:p w14:paraId="444C596E" w14:textId="1A1347BA" w:rsidR="00E26D7F" w:rsidRPr="00EF434F" w:rsidRDefault="00E26D7F" w:rsidP="005A4267">
            <w:pPr>
              <w:spacing w:before="0"/>
              <w:jc w:val="center"/>
              <w:cnfStyle w:val="000000000000" w:firstRow="0" w:lastRow="0" w:firstColumn="0" w:lastColumn="0" w:oddVBand="0" w:evenVBand="0" w:oddHBand="0" w:evenHBand="0" w:firstRowFirstColumn="0" w:firstRowLastColumn="0" w:lastRowFirstColumn="0" w:lastRowLastColumn="0"/>
            </w:pPr>
            <w:r w:rsidRPr="00EF434F">
              <w:t>1-2</w:t>
            </w:r>
          </w:p>
        </w:tc>
        <w:tc>
          <w:tcPr>
            <w:tcW w:w="3597" w:type="dxa"/>
          </w:tcPr>
          <w:p w14:paraId="400FB4B1" w14:textId="2609F542" w:rsidR="00E26D7F" w:rsidRPr="00EF434F" w:rsidRDefault="00E26D7F" w:rsidP="005A4267">
            <w:pPr>
              <w:spacing w:before="0"/>
              <w:jc w:val="center"/>
              <w:cnfStyle w:val="000000000000" w:firstRow="0" w:lastRow="0" w:firstColumn="0" w:lastColumn="0" w:oddVBand="0" w:evenVBand="0" w:oddHBand="0" w:evenHBand="0" w:firstRowFirstColumn="0" w:firstRowLastColumn="0" w:lastRowFirstColumn="0" w:lastRowLastColumn="0"/>
            </w:pPr>
            <w:r w:rsidRPr="00EF434F">
              <w:t>Black, tarry, mec, or dark green</w:t>
            </w:r>
          </w:p>
        </w:tc>
      </w:tr>
      <w:tr w:rsidR="00E26D7F" w:rsidRPr="00EF434F" w14:paraId="265C2071" w14:textId="77777777" w:rsidTr="00727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14:paraId="7F7C9A65" w14:textId="54284817" w:rsidR="00E26D7F" w:rsidRPr="00EF434F" w:rsidRDefault="00E26D7F" w:rsidP="005A4267">
            <w:pPr>
              <w:spacing w:before="0"/>
              <w:jc w:val="center"/>
              <w:rPr>
                <w:b w:val="0"/>
              </w:rPr>
            </w:pPr>
            <w:r w:rsidRPr="00EF434F">
              <w:rPr>
                <w:b w:val="0"/>
              </w:rPr>
              <w:t>3</w:t>
            </w:r>
          </w:p>
        </w:tc>
        <w:tc>
          <w:tcPr>
            <w:tcW w:w="3597" w:type="dxa"/>
          </w:tcPr>
          <w:p w14:paraId="6A3C145E" w14:textId="0B3DA7E0" w:rsidR="00E26D7F" w:rsidRPr="00EF434F" w:rsidRDefault="00E26D7F" w:rsidP="005A4267">
            <w:pPr>
              <w:spacing w:before="0"/>
              <w:jc w:val="center"/>
              <w:cnfStyle w:val="000000100000" w:firstRow="0" w:lastRow="0" w:firstColumn="0" w:lastColumn="0" w:oddVBand="0" w:evenVBand="0" w:oddHBand="1" w:evenHBand="0" w:firstRowFirstColumn="0" w:firstRowLastColumn="0" w:lastRowFirstColumn="0" w:lastRowLastColumn="0"/>
            </w:pPr>
            <w:r w:rsidRPr="00EF434F">
              <w:t>2-3</w:t>
            </w:r>
          </w:p>
        </w:tc>
        <w:tc>
          <w:tcPr>
            <w:tcW w:w="3597" w:type="dxa"/>
          </w:tcPr>
          <w:p w14:paraId="1DE647C5" w14:textId="3FD91118" w:rsidR="00E26D7F" w:rsidRPr="00EF434F" w:rsidRDefault="00E26D7F" w:rsidP="005A4267">
            <w:pPr>
              <w:spacing w:before="0"/>
              <w:jc w:val="center"/>
              <w:cnfStyle w:val="000000100000" w:firstRow="0" w:lastRow="0" w:firstColumn="0" w:lastColumn="0" w:oddVBand="0" w:evenVBand="0" w:oddHBand="1" w:evenHBand="0" w:firstRowFirstColumn="0" w:firstRowLastColumn="0" w:lastRowFirstColumn="0" w:lastRowLastColumn="0"/>
            </w:pPr>
            <w:r w:rsidRPr="00EF434F">
              <w:t>Dark green or brown</w:t>
            </w:r>
          </w:p>
        </w:tc>
      </w:tr>
      <w:tr w:rsidR="00E26D7F" w:rsidRPr="00EF434F" w14:paraId="5612E187" w14:textId="77777777" w:rsidTr="00727EFE">
        <w:tc>
          <w:tcPr>
            <w:cnfStyle w:val="001000000000" w:firstRow="0" w:lastRow="0" w:firstColumn="1" w:lastColumn="0" w:oddVBand="0" w:evenVBand="0" w:oddHBand="0" w:evenHBand="0" w:firstRowFirstColumn="0" w:firstRowLastColumn="0" w:lastRowFirstColumn="0" w:lastRowLastColumn="0"/>
            <w:tcW w:w="3596" w:type="dxa"/>
          </w:tcPr>
          <w:p w14:paraId="37555AA7" w14:textId="28628A86" w:rsidR="00E26D7F" w:rsidRPr="00EF434F" w:rsidRDefault="00E26D7F" w:rsidP="005A4267">
            <w:pPr>
              <w:spacing w:before="0"/>
              <w:jc w:val="center"/>
              <w:rPr>
                <w:b w:val="0"/>
              </w:rPr>
            </w:pPr>
            <w:r w:rsidRPr="00EF434F">
              <w:rPr>
                <w:b w:val="0"/>
              </w:rPr>
              <w:t>4</w:t>
            </w:r>
          </w:p>
        </w:tc>
        <w:tc>
          <w:tcPr>
            <w:tcW w:w="3597" w:type="dxa"/>
          </w:tcPr>
          <w:p w14:paraId="60839D12" w14:textId="64A39B1F" w:rsidR="00E26D7F" w:rsidRPr="00EF434F" w:rsidRDefault="00E26D7F" w:rsidP="005A4267">
            <w:pPr>
              <w:spacing w:before="0"/>
              <w:jc w:val="center"/>
              <w:cnfStyle w:val="000000000000" w:firstRow="0" w:lastRow="0" w:firstColumn="0" w:lastColumn="0" w:oddVBand="0" w:evenVBand="0" w:oddHBand="0" w:evenHBand="0" w:firstRowFirstColumn="0" w:firstRowLastColumn="0" w:lastRowFirstColumn="0" w:lastRowLastColumn="0"/>
            </w:pPr>
            <w:r w:rsidRPr="00EF434F">
              <w:t>4-6</w:t>
            </w:r>
          </w:p>
        </w:tc>
        <w:tc>
          <w:tcPr>
            <w:tcW w:w="3597" w:type="dxa"/>
          </w:tcPr>
          <w:p w14:paraId="342DA4AA" w14:textId="213A1565" w:rsidR="00E26D7F" w:rsidRPr="00EF434F" w:rsidRDefault="00E26D7F" w:rsidP="005A4267">
            <w:pPr>
              <w:spacing w:before="0"/>
              <w:jc w:val="center"/>
              <w:cnfStyle w:val="000000000000" w:firstRow="0" w:lastRow="0" w:firstColumn="0" w:lastColumn="0" w:oddVBand="0" w:evenVBand="0" w:oddHBand="0" w:evenHBand="0" w:firstRowFirstColumn="0" w:firstRowLastColumn="0" w:lastRowFirstColumn="0" w:lastRowLastColumn="0"/>
            </w:pPr>
            <w:r w:rsidRPr="00EF434F">
              <w:t>Brown-yellow, may be runny</w:t>
            </w:r>
          </w:p>
        </w:tc>
      </w:tr>
      <w:tr w:rsidR="00E26D7F" w:rsidRPr="00EF434F" w14:paraId="7FADCCB7" w14:textId="77777777" w:rsidTr="00727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14:paraId="2D62D4BB" w14:textId="67690D4B" w:rsidR="00E26D7F" w:rsidRPr="00EF434F" w:rsidRDefault="00E26D7F" w:rsidP="005A4267">
            <w:pPr>
              <w:spacing w:before="0"/>
              <w:jc w:val="center"/>
              <w:rPr>
                <w:b w:val="0"/>
              </w:rPr>
            </w:pPr>
            <w:r w:rsidRPr="00EF434F">
              <w:rPr>
                <w:b w:val="0"/>
              </w:rPr>
              <w:t>5+</w:t>
            </w:r>
          </w:p>
        </w:tc>
        <w:tc>
          <w:tcPr>
            <w:tcW w:w="3597" w:type="dxa"/>
          </w:tcPr>
          <w:p w14:paraId="4387D7DC" w14:textId="2D276EF8" w:rsidR="00E26D7F" w:rsidRPr="00EF434F" w:rsidRDefault="00E26D7F" w:rsidP="005A4267">
            <w:pPr>
              <w:spacing w:before="0"/>
              <w:jc w:val="center"/>
              <w:cnfStyle w:val="000000100000" w:firstRow="0" w:lastRow="0" w:firstColumn="0" w:lastColumn="0" w:oddVBand="0" w:evenVBand="0" w:oddHBand="1" w:evenHBand="0" w:firstRowFirstColumn="0" w:firstRowLastColumn="0" w:lastRowFirstColumn="0" w:lastRowLastColumn="0"/>
            </w:pPr>
            <w:r w:rsidRPr="00EF434F">
              <w:t>6-8</w:t>
            </w:r>
          </w:p>
        </w:tc>
        <w:tc>
          <w:tcPr>
            <w:tcW w:w="3597" w:type="dxa"/>
          </w:tcPr>
          <w:p w14:paraId="4D70E92A" w14:textId="6AB5D0D2" w:rsidR="00E26D7F" w:rsidRPr="00EF434F" w:rsidRDefault="00E26D7F" w:rsidP="005A4267">
            <w:pPr>
              <w:spacing w:before="0"/>
              <w:jc w:val="center"/>
              <w:cnfStyle w:val="000000100000" w:firstRow="0" w:lastRow="0" w:firstColumn="0" w:lastColumn="0" w:oddVBand="0" w:evenVBand="0" w:oddHBand="1" w:evenHBand="0" w:firstRowFirstColumn="0" w:firstRowLastColumn="0" w:lastRowFirstColumn="0" w:lastRowLastColumn="0"/>
            </w:pPr>
            <w:r w:rsidRPr="00EF434F">
              <w:t>Mustard yellow, runny and seedy</w:t>
            </w:r>
          </w:p>
        </w:tc>
      </w:tr>
    </w:tbl>
    <w:p w14:paraId="20969325" w14:textId="552016C4" w:rsidR="00E26D7F" w:rsidRPr="00EF434F" w:rsidRDefault="00E26D7F" w:rsidP="00CC3791">
      <w:pPr>
        <w:pStyle w:val="Heading3"/>
        <w:spacing w:line="240" w:lineRule="auto"/>
        <w:rPr>
          <w:sz w:val="20"/>
          <w:szCs w:val="20"/>
        </w:rPr>
      </w:pPr>
      <w:bookmarkStart w:id="28" w:name="_Toc62743677"/>
      <w:r w:rsidRPr="00EF434F">
        <w:rPr>
          <w:sz w:val="20"/>
          <w:szCs w:val="20"/>
        </w:rPr>
        <w:t>Hypoglycemia</w:t>
      </w:r>
      <w:bookmarkEnd w:id="28"/>
    </w:p>
    <w:p w14:paraId="6B6B3439" w14:textId="77777777" w:rsidR="007B761B" w:rsidRPr="00EF434F" w:rsidRDefault="007B761B" w:rsidP="007B761B">
      <w:pPr>
        <w:spacing w:before="0" w:after="0" w:line="240" w:lineRule="auto"/>
        <w:rPr>
          <w:u w:val="single"/>
        </w:rPr>
      </w:pPr>
    </w:p>
    <w:p w14:paraId="4B97AD90" w14:textId="6311CAC6" w:rsidR="00E26D7F" w:rsidRPr="00EF434F" w:rsidRDefault="00E26D7F" w:rsidP="007B761B">
      <w:pPr>
        <w:spacing w:before="0" w:after="0" w:line="240" w:lineRule="auto"/>
      </w:pPr>
      <w:r w:rsidRPr="00EF434F">
        <w:rPr>
          <w:u w:val="single"/>
        </w:rPr>
        <w:t>Considerations</w:t>
      </w:r>
      <w:r w:rsidRPr="00EF434F">
        <w:t>:</w:t>
      </w:r>
    </w:p>
    <w:p w14:paraId="0ABF65C6" w14:textId="77777777" w:rsidR="007B761B" w:rsidRPr="00EF434F" w:rsidRDefault="007B761B" w:rsidP="007B761B">
      <w:pPr>
        <w:spacing w:before="0" w:after="0" w:line="240" w:lineRule="auto"/>
        <w:ind w:left="72"/>
      </w:pPr>
    </w:p>
    <w:p w14:paraId="6DB75257" w14:textId="0C81A507" w:rsidR="00E26D7F" w:rsidRPr="00EF434F" w:rsidRDefault="005A4267" w:rsidP="00752B58">
      <w:pPr>
        <w:numPr>
          <w:ilvl w:val="0"/>
          <w:numId w:val="14"/>
        </w:numPr>
        <w:spacing w:before="0" w:after="0" w:line="240" w:lineRule="auto"/>
      </w:pPr>
      <w:r w:rsidRPr="00EF434F">
        <w:t>Routine monitoring of blood glucose is indicated for all at risk infants with the following conditions or symptoms of hypoglycemia</w:t>
      </w:r>
      <w:r w:rsidR="00E26D7F" w:rsidRPr="00EF434F">
        <w:t xml:space="preserve">: </w:t>
      </w:r>
    </w:p>
    <w:p w14:paraId="16185D89" w14:textId="53CC0512" w:rsidR="00E26D7F" w:rsidRPr="00EF434F" w:rsidRDefault="00E26D7F" w:rsidP="00752B58">
      <w:pPr>
        <w:pStyle w:val="ListParagraph"/>
        <w:numPr>
          <w:ilvl w:val="1"/>
          <w:numId w:val="14"/>
        </w:numPr>
        <w:spacing w:before="0" w:after="0" w:line="240" w:lineRule="auto"/>
      </w:pPr>
      <w:r w:rsidRPr="00EF434F">
        <w:t>SGA</w:t>
      </w:r>
      <w:r w:rsidR="005A4267" w:rsidRPr="00EF434F">
        <w:t xml:space="preserve"> (&lt;10%ile)</w:t>
      </w:r>
      <w:r w:rsidRPr="00EF434F">
        <w:t>, LGA</w:t>
      </w:r>
      <w:r w:rsidR="005A4267" w:rsidRPr="00EF434F">
        <w:t xml:space="preserve"> (&gt;90%ile)</w:t>
      </w:r>
      <w:r w:rsidRPr="00EF434F">
        <w:t>,</w:t>
      </w:r>
      <w:r w:rsidR="005A4267" w:rsidRPr="00EF434F">
        <w:t xml:space="preserve"> LBW (&lt;2500g), discordant twins (&gt;10% below larger twin),</w:t>
      </w:r>
      <w:r w:rsidRPr="00EF434F">
        <w:t xml:space="preserve"> preterm (&lt;37 weeks),</w:t>
      </w:r>
      <w:r w:rsidR="007B761B" w:rsidRPr="00EF434F">
        <w:t xml:space="preserve"> post-dates (&gt;42 weeks),</w:t>
      </w:r>
      <w:r w:rsidRPr="00EF434F">
        <w:t xml:space="preserve"> IUGR, IDM, non-IDM, </w:t>
      </w:r>
      <w:r w:rsidR="007B761B" w:rsidRPr="00EF434F">
        <w:t>sustained perinatal stress (Apga</w:t>
      </w:r>
      <w:r w:rsidRPr="00EF434F">
        <w:t xml:space="preserve">r </w:t>
      </w:r>
      <w:r w:rsidR="007B761B" w:rsidRPr="00EF434F">
        <w:t>&lt;7</w:t>
      </w:r>
      <w:r w:rsidRPr="00EF434F">
        <w:t xml:space="preserve"> at 5 minutes; thick mec), sepsis, polycythemia, </w:t>
      </w:r>
      <w:r w:rsidR="007B761B" w:rsidRPr="00EF434F">
        <w:t>intrauterine exposure to terbutaline or propranolol within 2h of delivery</w:t>
      </w:r>
    </w:p>
    <w:p w14:paraId="1A3DBDF8" w14:textId="5C35196E" w:rsidR="00E26D7F" w:rsidRPr="00EF434F" w:rsidRDefault="00E26D7F" w:rsidP="00752B58">
      <w:pPr>
        <w:pStyle w:val="ListParagraph"/>
        <w:numPr>
          <w:ilvl w:val="0"/>
          <w:numId w:val="14"/>
        </w:numPr>
        <w:spacing w:before="0" w:after="0" w:line="240" w:lineRule="auto"/>
      </w:pPr>
      <w:r w:rsidRPr="00EF434F">
        <w:t>Is baby lethargic, hard to arouse, diaphoretic, tachypn</w:t>
      </w:r>
      <w:r w:rsidR="00242FDE">
        <w:t>e</w:t>
      </w:r>
      <w:r w:rsidRPr="00EF434F">
        <w:t>ic, apneic, cyanotic, seizing, jittery, temp instability?</w:t>
      </w:r>
      <w:r w:rsidR="007B761B" w:rsidRPr="00EF434F">
        <w:t xml:space="preserve"> Also consider checking blood sugar for irritability, exaggerated Moro, poor feeding.</w:t>
      </w:r>
    </w:p>
    <w:p w14:paraId="63382670" w14:textId="77777777" w:rsidR="0054600F" w:rsidRPr="00EF434F" w:rsidRDefault="00F0006D" w:rsidP="00752B58">
      <w:pPr>
        <w:numPr>
          <w:ilvl w:val="0"/>
          <w:numId w:val="14"/>
        </w:numPr>
        <w:spacing w:before="0" w:after="0" w:line="240" w:lineRule="auto"/>
      </w:pPr>
      <w:r w:rsidRPr="00EF434F">
        <w:t xml:space="preserve">Hypoglycemia is defined as: BLOOD GLUCOSE </w:t>
      </w:r>
      <w:r w:rsidRPr="00EF434F">
        <w:rPr>
          <w:b/>
          <w:bCs/>
        </w:rPr>
        <w:t>&lt; 45mg/dL</w:t>
      </w:r>
    </w:p>
    <w:p w14:paraId="28529FB5" w14:textId="2923FFB0" w:rsidR="005A4267" w:rsidRPr="00EF434F" w:rsidRDefault="00F0006D" w:rsidP="00752B58">
      <w:pPr>
        <w:numPr>
          <w:ilvl w:val="0"/>
          <w:numId w:val="14"/>
        </w:numPr>
        <w:spacing w:before="0" w:after="0" w:line="240" w:lineRule="auto"/>
      </w:pPr>
      <w:r w:rsidRPr="00EF434F">
        <w:t xml:space="preserve">A physician or neonatal nurse practitioner should be notified immediately of hypoglycemia even if the infant is asymptomatic. </w:t>
      </w:r>
    </w:p>
    <w:p w14:paraId="6BB0022B" w14:textId="77777777" w:rsidR="007B761B" w:rsidRPr="00EF434F" w:rsidRDefault="007B761B" w:rsidP="007B761B">
      <w:pPr>
        <w:spacing w:before="0" w:after="0"/>
        <w:ind w:left="72"/>
        <w:rPr>
          <w:b/>
          <w:bCs/>
        </w:rPr>
      </w:pPr>
    </w:p>
    <w:p w14:paraId="57510443" w14:textId="77777777" w:rsidR="007B761B" w:rsidRPr="00EF434F" w:rsidRDefault="007B761B" w:rsidP="007B761B">
      <w:pPr>
        <w:spacing w:before="0" w:after="0"/>
        <w:ind w:left="72"/>
        <w:rPr>
          <w:i/>
        </w:rPr>
      </w:pPr>
      <w:r w:rsidRPr="00EF434F">
        <w:rPr>
          <w:b/>
          <w:bCs/>
          <w:i/>
        </w:rPr>
        <w:t>Screening should be done within 60 minutes of birth in infants at risk for hypoglycemia or immediately in symptomatic infants</w:t>
      </w:r>
      <w:r w:rsidRPr="00EF434F">
        <w:rPr>
          <w:i/>
        </w:rPr>
        <w:t>.</w:t>
      </w:r>
    </w:p>
    <w:p w14:paraId="5A1D66F0" w14:textId="77777777" w:rsidR="007B761B" w:rsidRPr="00EF434F" w:rsidRDefault="007B761B" w:rsidP="00752B58">
      <w:pPr>
        <w:numPr>
          <w:ilvl w:val="1"/>
          <w:numId w:val="14"/>
        </w:numPr>
        <w:spacing w:before="0" w:after="0"/>
        <w:rPr>
          <w:i/>
        </w:rPr>
      </w:pPr>
      <w:r w:rsidRPr="00EF434F">
        <w:rPr>
          <w:i/>
        </w:rPr>
        <w:t>Repeat sugars done within 1-2h of previous result till 4 consecutive blood sugars &gt;45. Then 12HOL and 24HOL blood sugars</w:t>
      </w:r>
    </w:p>
    <w:p w14:paraId="3502F4E8" w14:textId="77777777" w:rsidR="007B761B" w:rsidRPr="00EF434F" w:rsidRDefault="007B761B" w:rsidP="00752B58">
      <w:pPr>
        <w:numPr>
          <w:ilvl w:val="1"/>
          <w:numId w:val="14"/>
        </w:numPr>
        <w:spacing w:before="0" w:after="0"/>
        <w:rPr>
          <w:i/>
        </w:rPr>
      </w:pPr>
      <w:r w:rsidRPr="00EF434F">
        <w:rPr>
          <w:i/>
        </w:rPr>
        <w:t xml:space="preserve">Blood sugar </w:t>
      </w:r>
      <w:r w:rsidRPr="00EF434F">
        <w:rPr>
          <w:b/>
          <w:bCs/>
          <w:i/>
        </w:rPr>
        <w:t xml:space="preserve">&lt; 26 mg/dL: </w:t>
      </w:r>
      <w:r w:rsidRPr="00EF434F">
        <w:rPr>
          <w:i/>
        </w:rPr>
        <w:t>transfer to NICU</w:t>
      </w:r>
    </w:p>
    <w:p w14:paraId="4D7A3B73" w14:textId="77777777" w:rsidR="007B761B" w:rsidRPr="00EF434F" w:rsidRDefault="007B761B" w:rsidP="00752B58">
      <w:pPr>
        <w:numPr>
          <w:ilvl w:val="1"/>
          <w:numId w:val="14"/>
        </w:numPr>
        <w:spacing w:before="0" w:after="0"/>
        <w:rPr>
          <w:i/>
        </w:rPr>
      </w:pPr>
      <w:r w:rsidRPr="00EF434F">
        <w:rPr>
          <w:i/>
        </w:rPr>
        <w:t xml:space="preserve">Blood sugar </w:t>
      </w:r>
      <w:r w:rsidRPr="00EF434F">
        <w:rPr>
          <w:b/>
          <w:bCs/>
          <w:i/>
        </w:rPr>
        <w:t xml:space="preserve">26-44mg/dL: </w:t>
      </w:r>
      <w:r w:rsidRPr="00EF434F">
        <w:rPr>
          <w:i/>
        </w:rPr>
        <w:t>notify provider, administer glucose gel, breastfeed 1-5mL/skin-to-skin, recheck within 30min to 1hr</w:t>
      </w:r>
    </w:p>
    <w:p w14:paraId="6514D7AC" w14:textId="10B89103" w:rsidR="007B761B" w:rsidRPr="00EF434F" w:rsidRDefault="007B761B" w:rsidP="00752B58">
      <w:pPr>
        <w:numPr>
          <w:ilvl w:val="1"/>
          <w:numId w:val="14"/>
        </w:numPr>
        <w:spacing w:before="0" w:after="0"/>
        <w:rPr>
          <w:i/>
        </w:rPr>
      </w:pPr>
      <w:r w:rsidRPr="00EF434F">
        <w:rPr>
          <w:i/>
        </w:rPr>
        <w:t xml:space="preserve">Blood sugar </w:t>
      </w:r>
      <w:r w:rsidRPr="00EF434F">
        <w:rPr>
          <w:b/>
          <w:bCs/>
          <w:i/>
        </w:rPr>
        <w:t xml:space="preserve">&gt;45: </w:t>
      </w:r>
      <w:r w:rsidRPr="00EF434F">
        <w:rPr>
          <w:i/>
        </w:rPr>
        <w:t>continue skin-to-skin, hand-expression, recheck within 2h</w:t>
      </w:r>
    </w:p>
    <w:p w14:paraId="07481BED" w14:textId="2260009A" w:rsidR="00E26D7F" w:rsidRPr="00EF434F" w:rsidRDefault="00E26D7F" w:rsidP="00CC3791">
      <w:pPr>
        <w:spacing w:line="240" w:lineRule="auto"/>
      </w:pPr>
      <w:r w:rsidRPr="00EF434F">
        <w:rPr>
          <w:u w:val="single"/>
        </w:rPr>
        <w:t>Differential</w:t>
      </w:r>
      <w:r w:rsidRPr="00EF434F">
        <w:t>:</w:t>
      </w:r>
    </w:p>
    <w:p w14:paraId="66347B06" w14:textId="5DB2ECBA" w:rsidR="00E26D7F" w:rsidRPr="00EF434F" w:rsidRDefault="00EF434F" w:rsidP="00752B58">
      <w:pPr>
        <w:pStyle w:val="ListParagraph"/>
        <w:numPr>
          <w:ilvl w:val="0"/>
          <w:numId w:val="16"/>
        </w:numPr>
        <w:spacing w:line="240" w:lineRule="auto"/>
      </w:pPr>
      <w:r>
        <w:t>Conditions that are risk factors</w:t>
      </w:r>
      <w:r w:rsidR="00E26D7F" w:rsidRPr="00EF434F">
        <w:t xml:space="preserve"> for hypoglycemia plus</w:t>
      </w:r>
    </w:p>
    <w:p w14:paraId="6AF9E78D" w14:textId="1034F93F" w:rsidR="00595476" w:rsidRPr="00EF434F" w:rsidRDefault="00595476" w:rsidP="00752B58">
      <w:pPr>
        <w:pStyle w:val="ListParagraph"/>
        <w:numPr>
          <w:ilvl w:val="1"/>
          <w:numId w:val="16"/>
        </w:numPr>
        <w:spacing w:line="240" w:lineRule="auto"/>
      </w:pPr>
      <w:r w:rsidRPr="00EF434F">
        <w:t>Sepsis</w:t>
      </w:r>
    </w:p>
    <w:p w14:paraId="36DC7CF7" w14:textId="39776D47" w:rsidR="00124C34" w:rsidRDefault="00E26D7F" w:rsidP="00752B58">
      <w:pPr>
        <w:pStyle w:val="ListParagraph"/>
        <w:numPr>
          <w:ilvl w:val="1"/>
          <w:numId w:val="16"/>
        </w:numPr>
        <w:spacing w:line="240" w:lineRule="auto"/>
      </w:pPr>
      <w:r w:rsidRPr="00EF434F">
        <w:t>Metabolic abnormality (glycogen storage d/o</w:t>
      </w:r>
      <w:r w:rsidR="007B761B" w:rsidRPr="00EF434F">
        <w:t xml:space="preserve">, endocrine, increased circulating </w:t>
      </w:r>
      <w:r w:rsidR="00595476" w:rsidRPr="00EF434F">
        <w:t>insulin, etc</w:t>
      </w:r>
      <w:r w:rsidRPr="00EF434F">
        <w:t>)</w:t>
      </w:r>
      <w:r w:rsidR="00124C34" w:rsidRPr="00EF434F">
        <w:rPr>
          <w:b/>
        </w:rPr>
        <w:br/>
      </w:r>
    </w:p>
    <w:p w14:paraId="35A816DC" w14:textId="7D5070AD" w:rsidR="004C1865" w:rsidRDefault="004C1865" w:rsidP="004C1865">
      <w:pPr>
        <w:pStyle w:val="ListParagraph"/>
        <w:numPr>
          <w:ilvl w:val="0"/>
          <w:numId w:val="16"/>
        </w:numPr>
        <w:spacing w:line="240" w:lineRule="auto"/>
      </w:pPr>
      <w:r>
        <w:t>If glucose below 50 after a few days of life, obtain critical labs per Endocrine:</w:t>
      </w:r>
    </w:p>
    <w:p w14:paraId="11FFA419" w14:textId="1061484E" w:rsidR="004C1865" w:rsidRDefault="004C1865" w:rsidP="004C1865">
      <w:pPr>
        <w:pStyle w:val="ListParagraph"/>
        <w:numPr>
          <w:ilvl w:val="1"/>
          <w:numId w:val="16"/>
        </w:numPr>
        <w:spacing w:line="240" w:lineRule="auto"/>
      </w:pPr>
      <w:r>
        <w:t>Serum glucose, lactate, insulin, bicarb, beta hydroxy-butyrate</w:t>
      </w:r>
    </w:p>
    <w:p w14:paraId="7F1F88BC" w14:textId="1F33388E" w:rsidR="004C1865" w:rsidRDefault="004C1865" w:rsidP="004C1865">
      <w:pPr>
        <w:pStyle w:val="ListParagraph"/>
        <w:numPr>
          <w:ilvl w:val="0"/>
          <w:numId w:val="16"/>
        </w:numPr>
        <w:spacing w:line="240" w:lineRule="auto"/>
      </w:pPr>
      <w:r>
        <w:t>If second episode of &lt;50:</w:t>
      </w:r>
    </w:p>
    <w:p w14:paraId="0B0D62F3" w14:textId="609529BD" w:rsidR="004C1865" w:rsidRPr="00EF434F" w:rsidRDefault="004C1865" w:rsidP="004C1865">
      <w:pPr>
        <w:pStyle w:val="ListParagraph"/>
        <w:numPr>
          <w:ilvl w:val="1"/>
          <w:numId w:val="16"/>
        </w:numPr>
        <w:spacing w:line="240" w:lineRule="auto"/>
      </w:pPr>
      <w:r>
        <w:t>Serum glucose, free fatty acids, cortisol, growth hormone, urine organic acids</w:t>
      </w:r>
    </w:p>
    <w:p w14:paraId="68A86E3E" w14:textId="77777777" w:rsidR="00124C34" w:rsidRDefault="00124C34" w:rsidP="00CC3791">
      <w:pPr>
        <w:pStyle w:val="Heading3"/>
        <w:spacing w:line="240" w:lineRule="auto"/>
      </w:pPr>
      <w:bookmarkStart w:id="29" w:name="_Toc62743678"/>
      <w:r>
        <w:t>Bloody Stool</w:t>
      </w:r>
      <w:bookmarkEnd w:id="29"/>
    </w:p>
    <w:p w14:paraId="75E0DE67" w14:textId="77777777" w:rsidR="00124C34" w:rsidRDefault="00124C34" w:rsidP="00CC3791">
      <w:pPr>
        <w:spacing w:line="240" w:lineRule="auto"/>
      </w:pPr>
      <w:r w:rsidRPr="00124C34">
        <w:rPr>
          <w:u w:val="single"/>
        </w:rPr>
        <w:t>Considerations</w:t>
      </w:r>
      <w:r>
        <w:t>:</w:t>
      </w:r>
    </w:p>
    <w:p w14:paraId="0AE3FE90" w14:textId="77777777" w:rsidR="00124C34" w:rsidRDefault="00124C34" w:rsidP="00752B58">
      <w:pPr>
        <w:pStyle w:val="ListParagraph"/>
        <w:numPr>
          <w:ilvl w:val="0"/>
          <w:numId w:val="16"/>
        </w:numPr>
        <w:spacing w:line="240" w:lineRule="auto"/>
      </w:pPr>
      <w:r>
        <w:t>Confirm peripheral perfusion and bowel sounds</w:t>
      </w:r>
    </w:p>
    <w:p w14:paraId="10B8F0DF" w14:textId="77777777" w:rsidR="00124C34" w:rsidRDefault="00124C34" w:rsidP="00752B58">
      <w:pPr>
        <w:pStyle w:val="ListParagraph"/>
        <w:numPr>
          <w:ilvl w:val="0"/>
          <w:numId w:val="16"/>
        </w:numPr>
        <w:spacing w:line="240" w:lineRule="auto"/>
      </w:pPr>
      <w:r>
        <w:t>Gross blood? (from delivery or mom’s cracked nipples?)</w:t>
      </w:r>
    </w:p>
    <w:p w14:paraId="38659BBC" w14:textId="77777777" w:rsidR="00124C34" w:rsidRDefault="00124C34" w:rsidP="00752B58">
      <w:pPr>
        <w:pStyle w:val="ListParagraph"/>
        <w:numPr>
          <w:ilvl w:val="0"/>
          <w:numId w:val="16"/>
        </w:numPr>
        <w:spacing w:line="240" w:lineRule="auto"/>
      </w:pPr>
      <w:r>
        <w:lastRenderedPageBreak/>
        <w:t>Occult blood? (swallowed blood, NG tube trauma, NEC)</w:t>
      </w:r>
    </w:p>
    <w:p w14:paraId="2A7F6F6A" w14:textId="77777777" w:rsidR="00124C34" w:rsidRDefault="00124C34" w:rsidP="00752B58">
      <w:pPr>
        <w:pStyle w:val="ListParagraph"/>
        <w:numPr>
          <w:ilvl w:val="0"/>
          <w:numId w:val="16"/>
        </w:numPr>
        <w:spacing w:line="240" w:lineRule="auto"/>
      </w:pPr>
      <w:r>
        <w:t>Streaks of blood? (anal fissure/tear, thermometer trauma)</w:t>
      </w:r>
    </w:p>
    <w:p w14:paraId="020A628E" w14:textId="77777777" w:rsidR="00124C34" w:rsidRDefault="00124C34" w:rsidP="00752B58">
      <w:pPr>
        <w:pStyle w:val="ListParagraph"/>
        <w:numPr>
          <w:ilvl w:val="0"/>
          <w:numId w:val="16"/>
        </w:numPr>
        <w:spacing w:line="240" w:lineRule="auto"/>
      </w:pPr>
      <w:r>
        <w:t>In there erythema or distention of abdominal wall? POing well?</w:t>
      </w:r>
    </w:p>
    <w:p w14:paraId="7DFC4F61" w14:textId="77777777" w:rsidR="00124C34" w:rsidRDefault="00124C34" w:rsidP="00CC3791">
      <w:pPr>
        <w:spacing w:line="240" w:lineRule="auto"/>
      </w:pPr>
      <w:r w:rsidRPr="00124C34">
        <w:rPr>
          <w:u w:val="single"/>
        </w:rPr>
        <w:t>Differential</w:t>
      </w:r>
      <w:r>
        <w:t>:</w:t>
      </w:r>
    </w:p>
    <w:p w14:paraId="1E1A1657" w14:textId="77777777" w:rsidR="00124C34" w:rsidRDefault="00124C34" w:rsidP="00752B58">
      <w:pPr>
        <w:pStyle w:val="ListParagraph"/>
        <w:numPr>
          <w:ilvl w:val="0"/>
          <w:numId w:val="17"/>
        </w:numPr>
        <w:spacing w:line="240" w:lineRule="auto"/>
      </w:pPr>
      <w:r>
        <w:t>Maternal blood (cracked nipples, during delivery)</w:t>
      </w:r>
    </w:p>
    <w:p w14:paraId="18895441" w14:textId="77777777" w:rsidR="00124C34" w:rsidRDefault="00124C34" w:rsidP="00752B58">
      <w:pPr>
        <w:pStyle w:val="ListParagraph"/>
        <w:numPr>
          <w:ilvl w:val="0"/>
          <w:numId w:val="17"/>
        </w:numPr>
        <w:spacing w:line="240" w:lineRule="auto"/>
      </w:pPr>
      <w:r>
        <w:t>NG tube trauma</w:t>
      </w:r>
    </w:p>
    <w:p w14:paraId="1BBD7FE1" w14:textId="77777777" w:rsidR="00124C34" w:rsidRDefault="00124C34" w:rsidP="00752B58">
      <w:pPr>
        <w:pStyle w:val="ListParagraph"/>
        <w:numPr>
          <w:ilvl w:val="0"/>
          <w:numId w:val="17"/>
        </w:numPr>
        <w:spacing w:line="240" w:lineRule="auto"/>
      </w:pPr>
      <w:r>
        <w:t>Fissure</w:t>
      </w:r>
    </w:p>
    <w:p w14:paraId="51F77C44" w14:textId="77777777" w:rsidR="00124C34" w:rsidRDefault="00124C34" w:rsidP="00752B58">
      <w:pPr>
        <w:pStyle w:val="ListParagraph"/>
        <w:numPr>
          <w:ilvl w:val="0"/>
          <w:numId w:val="17"/>
        </w:numPr>
        <w:spacing w:line="240" w:lineRule="auto"/>
      </w:pPr>
      <w:r>
        <w:t>Rectal trauma</w:t>
      </w:r>
    </w:p>
    <w:p w14:paraId="775F3B8E" w14:textId="77777777" w:rsidR="00124C34" w:rsidRDefault="00124C34" w:rsidP="00752B58">
      <w:pPr>
        <w:pStyle w:val="ListParagraph"/>
        <w:numPr>
          <w:ilvl w:val="0"/>
          <w:numId w:val="17"/>
        </w:numPr>
        <w:spacing w:line="240" w:lineRule="auto"/>
      </w:pPr>
      <w:r>
        <w:t>DIC</w:t>
      </w:r>
    </w:p>
    <w:p w14:paraId="1BF8A410" w14:textId="77777777" w:rsidR="00124C34" w:rsidRDefault="00124C34" w:rsidP="00752B58">
      <w:pPr>
        <w:pStyle w:val="ListParagraph"/>
        <w:numPr>
          <w:ilvl w:val="0"/>
          <w:numId w:val="17"/>
        </w:numPr>
        <w:spacing w:line="240" w:lineRule="auto"/>
      </w:pPr>
      <w:r>
        <w:t>NEC</w:t>
      </w:r>
    </w:p>
    <w:p w14:paraId="10886234" w14:textId="77777777" w:rsidR="00124C34" w:rsidRDefault="00124C34" w:rsidP="00752B58">
      <w:pPr>
        <w:pStyle w:val="ListParagraph"/>
        <w:numPr>
          <w:ilvl w:val="0"/>
          <w:numId w:val="17"/>
        </w:numPr>
        <w:spacing w:line="240" w:lineRule="auto"/>
      </w:pPr>
      <w:r>
        <w:t>Volvulus</w:t>
      </w:r>
    </w:p>
    <w:p w14:paraId="2B540527" w14:textId="77777777" w:rsidR="00124C34" w:rsidRDefault="00124C34" w:rsidP="00752B58">
      <w:pPr>
        <w:pStyle w:val="ListParagraph"/>
        <w:numPr>
          <w:ilvl w:val="0"/>
          <w:numId w:val="17"/>
        </w:numPr>
        <w:spacing w:line="240" w:lineRule="auto"/>
      </w:pPr>
      <w:r>
        <w:t>Meckel’s</w:t>
      </w:r>
    </w:p>
    <w:p w14:paraId="3AA35098" w14:textId="77777777" w:rsidR="00124C34" w:rsidRDefault="00124C34" w:rsidP="00752B58">
      <w:pPr>
        <w:pStyle w:val="ListParagraph"/>
        <w:numPr>
          <w:ilvl w:val="0"/>
          <w:numId w:val="17"/>
        </w:numPr>
        <w:spacing w:line="240" w:lineRule="auto"/>
      </w:pPr>
      <w:r>
        <w:t>Hirschprung’s</w:t>
      </w:r>
    </w:p>
    <w:p w14:paraId="34C89D28" w14:textId="77777777" w:rsidR="00124C34" w:rsidRDefault="00124C34" w:rsidP="00CC3791">
      <w:pPr>
        <w:spacing w:line="240" w:lineRule="auto"/>
      </w:pPr>
      <w:r w:rsidRPr="00124C34">
        <w:rPr>
          <w:u w:val="single"/>
        </w:rPr>
        <w:t>Plan</w:t>
      </w:r>
      <w:r>
        <w:t>:</w:t>
      </w:r>
    </w:p>
    <w:p w14:paraId="6FFD9C1F" w14:textId="77777777" w:rsidR="00124C34" w:rsidRDefault="00124C34" w:rsidP="00752B58">
      <w:pPr>
        <w:pStyle w:val="ListParagraph"/>
        <w:numPr>
          <w:ilvl w:val="0"/>
          <w:numId w:val="18"/>
        </w:numPr>
        <w:spacing w:line="240" w:lineRule="auto"/>
      </w:pPr>
      <w:r>
        <w:t>Order Apt test (differentiate maternal vs baby blood)</w:t>
      </w:r>
    </w:p>
    <w:p w14:paraId="61B81A7A" w14:textId="77777777" w:rsidR="00E4421F" w:rsidRDefault="00124C34" w:rsidP="00752B58">
      <w:pPr>
        <w:pStyle w:val="ListParagraph"/>
        <w:numPr>
          <w:ilvl w:val="0"/>
          <w:numId w:val="18"/>
        </w:numPr>
        <w:spacing w:line="240" w:lineRule="auto"/>
      </w:pPr>
      <w:r>
        <w:t>Call NICU</w:t>
      </w:r>
    </w:p>
    <w:p w14:paraId="33F7E5B4" w14:textId="77777777" w:rsidR="00E4421F" w:rsidRDefault="00E4421F" w:rsidP="00CC3791">
      <w:pPr>
        <w:pStyle w:val="Heading3"/>
        <w:spacing w:line="240" w:lineRule="auto"/>
      </w:pPr>
      <w:bookmarkStart w:id="30" w:name="_Toc62743679"/>
      <w:r>
        <w:t>Emesis</w:t>
      </w:r>
      <w:bookmarkEnd w:id="30"/>
    </w:p>
    <w:p w14:paraId="325BEA66" w14:textId="77777777" w:rsidR="00556D4F" w:rsidRDefault="00E4421F" w:rsidP="00CC3791">
      <w:pPr>
        <w:spacing w:line="240" w:lineRule="auto"/>
        <w:jc w:val="center"/>
        <w:rPr>
          <w:b/>
          <w:u w:val="single"/>
        </w:rPr>
      </w:pPr>
      <w:r w:rsidRPr="00E4421F">
        <w:rPr>
          <w:b/>
          <w:u w:val="single"/>
        </w:rPr>
        <w:t>BILIOUS EMESIS IS MALROTATION WITH VOLVULUS UNTIL PROVEN OTHERWISE!! EMERGENCY!!</w:t>
      </w:r>
    </w:p>
    <w:p w14:paraId="0FBA7F34" w14:textId="77777777" w:rsidR="00556D4F" w:rsidRDefault="00556D4F" w:rsidP="00CC3791">
      <w:pPr>
        <w:pStyle w:val="ListParagraph"/>
        <w:spacing w:line="240" w:lineRule="auto"/>
        <w:ind w:left="72"/>
        <w:rPr>
          <w:u w:val="single"/>
        </w:rPr>
      </w:pPr>
      <w:r w:rsidRPr="00556D4F">
        <w:rPr>
          <w:u w:val="single"/>
        </w:rPr>
        <w:t>Considerations</w:t>
      </w:r>
      <w:r w:rsidRPr="00556D4F">
        <w:t>:</w:t>
      </w:r>
    </w:p>
    <w:p w14:paraId="0EEE802F" w14:textId="1D0D27DE" w:rsidR="002763F5" w:rsidRDefault="00556D4F" w:rsidP="00752B58">
      <w:pPr>
        <w:pStyle w:val="ListParagraph"/>
        <w:numPr>
          <w:ilvl w:val="0"/>
          <w:numId w:val="19"/>
        </w:numPr>
        <w:spacing w:line="240" w:lineRule="auto"/>
      </w:pPr>
      <w:r w:rsidRPr="00556D4F">
        <w:t xml:space="preserve">What </w:t>
      </w:r>
      <w:r w:rsidR="002763F5">
        <w:t>color is it (yellow, green, bloody?)? What is the volume?</w:t>
      </w:r>
    </w:p>
    <w:p w14:paraId="6A00BB53" w14:textId="359207DD" w:rsidR="002763F5" w:rsidRDefault="002763F5" w:rsidP="00752B58">
      <w:pPr>
        <w:pStyle w:val="ListParagraph"/>
        <w:numPr>
          <w:ilvl w:val="0"/>
          <w:numId w:val="19"/>
        </w:numPr>
        <w:spacing w:line="240" w:lineRule="auto"/>
      </w:pPr>
      <w:r>
        <w:t>What was happening when it happened? (right after feed? Positional?)</w:t>
      </w:r>
    </w:p>
    <w:p w14:paraId="1CBF23F3" w14:textId="77777777" w:rsidR="002763F5" w:rsidRDefault="002763F5" w:rsidP="00752B58">
      <w:pPr>
        <w:pStyle w:val="ListParagraph"/>
        <w:numPr>
          <w:ilvl w:val="0"/>
          <w:numId w:val="19"/>
        </w:numPr>
        <w:spacing w:line="240" w:lineRule="auto"/>
      </w:pPr>
      <w:r>
        <w:t xml:space="preserve">Check for bowel sounds and distension? </w:t>
      </w:r>
    </w:p>
    <w:p w14:paraId="16BC4DCD" w14:textId="77777777" w:rsidR="002763F5" w:rsidRDefault="002763F5" w:rsidP="00752B58">
      <w:pPr>
        <w:pStyle w:val="ListParagraph"/>
        <w:numPr>
          <w:ilvl w:val="0"/>
          <w:numId w:val="19"/>
        </w:numPr>
        <w:spacing w:line="240" w:lineRule="auto"/>
      </w:pPr>
      <w:r>
        <w:t>Has the baby passed meconium?</w:t>
      </w:r>
    </w:p>
    <w:p w14:paraId="3C6B1CE2" w14:textId="77777777" w:rsidR="002763F5" w:rsidRDefault="002763F5" w:rsidP="00752B58">
      <w:pPr>
        <w:pStyle w:val="ListParagraph"/>
        <w:numPr>
          <w:ilvl w:val="0"/>
          <w:numId w:val="19"/>
        </w:numPr>
        <w:spacing w:line="240" w:lineRule="auto"/>
      </w:pPr>
      <w:r>
        <w:t>Can you pass an NG tube or delee?</w:t>
      </w:r>
    </w:p>
    <w:p w14:paraId="508BB812" w14:textId="77777777" w:rsidR="002763F5" w:rsidRDefault="002763F5" w:rsidP="00752B58">
      <w:pPr>
        <w:pStyle w:val="ListParagraph"/>
        <w:numPr>
          <w:ilvl w:val="0"/>
          <w:numId w:val="19"/>
        </w:numPr>
        <w:spacing w:line="240" w:lineRule="auto"/>
      </w:pPr>
      <w:r>
        <w:t>Is anus patent and in the right place?</w:t>
      </w:r>
    </w:p>
    <w:p w14:paraId="3E4476C3" w14:textId="2FEBE10A" w:rsidR="002763F5" w:rsidRDefault="002763F5" w:rsidP="00752B58">
      <w:pPr>
        <w:pStyle w:val="ListParagraph"/>
        <w:numPr>
          <w:ilvl w:val="0"/>
          <w:numId w:val="19"/>
        </w:numPr>
        <w:spacing w:line="240" w:lineRule="auto"/>
      </w:pPr>
      <w:r>
        <w:t>Was their exposure to magnesium?</w:t>
      </w:r>
    </w:p>
    <w:p w14:paraId="638CE9A2" w14:textId="355A6BF1" w:rsidR="002763F5" w:rsidRDefault="002763F5" w:rsidP="00752B58">
      <w:pPr>
        <w:pStyle w:val="ListParagraph"/>
        <w:numPr>
          <w:ilvl w:val="0"/>
          <w:numId w:val="19"/>
        </w:numPr>
        <w:spacing w:line="240" w:lineRule="auto"/>
      </w:pPr>
      <w:r>
        <w:t>Was pregnancy complicated? (Polyhydramnios?)</w:t>
      </w:r>
    </w:p>
    <w:p w14:paraId="072519C6" w14:textId="5E5C7DA0" w:rsidR="002763F5" w:rsidRDefault="002763F5" w:rsidP="00CC3791">
      <w:pPr>
        <w:spacing w:line="240" w:lineRule="auto"/>
      </w:pPr>
      <w:r w:rsidRPr="002763F5">
        <w:rPr>
          <w:u w:val="single"/>
        </w:rPr>
        <w:t>Differential/Plan</w:t>
      </w:r>
      <w:r>
        <w:t>:</w:t>
      </w:r>
    </w:p>
    <w:p w14:paraId="377369E1" w14:textId="13440ACE" w:rsidR="002763F5" w:rsidRDefault="002763F5" w:rsidP="00752B58">
      <w:pPr>
        <w:pStyle w:val="ListParagraph"/>
        <w:numPr>
          <w:ilvl w:val="0"/>
          <w:numId w:val="20"/>
        </w:numPr>
        <w:spacing w:line="240" w:lineRule="auto"/>
      </w:pPr>
      <w:r>
        <w:t xml:space="preserve">Pass NG </w:t>
      </w:r>
      <w:r>
        <w:sym w:font="Wingdings" w:char="F0E0"/>
      </w:r>
      <w:r>
        <w:t xml:space="preserve"> r/o esophageal atresia/web</w:t>
      </w:r>
    </w:p>
    <w:p w14:paraId="5358DDDB" w14:textId="3A0CF326" w:rsidR="002763F5" w:rsidRDefault="002763F5" w:rsidP="00752B58">
      <w:pPr>
        <w:pStyle w:val="ListParagraph"/>
        <w:numPr>
          <w:ilvl w:val="0"/>
          <w:numId w:val="20"/>
        </w:numPr>
        <w:spacing w:line="240" w:lineRule="auto"/>
      </w:pPr>
      <w:r>
        <w:t xml:space="preserve">Anus not patent and/or in wrong position </w:t>
      </w:r>
      <w:r>
        <w:sym w:font="Wingdings" w:char="F0E0"/>
      </w:r>
      <w:r w:rsidR="00EF434F">
        <w:t xml:space="preserve"> imperforate anus</w:t>
      </w:r>
    </w:p>
    <w:p w14:paraId="54030CA1" w14:textId="5F563101" w:rsidR="002763F5" w:rsidRDefault="002763F5" w:rsidP="00752B58">
      <w:pPr>
        <w:pStyle w:val="ListParagraph"/>
        <w:numPr>
          <w:ilvl w:val="0"/>
          <w:numId w:val="20"/>
        </w:numPr>
        <w:spacing w:line="240" w:lineRule="auto"/>
      </w:pPr>
      <w:r>
        <w:t xml:space="preserve">KUB shows no small intestine air </w:t>
      </w:r>
      <w:r>
        <w:sym w:font="Wingdings" w:char="F0E0"/>
      </w:r>
      <w:r>
        <w:t xml:space="preserve"> duodenoal atresia/web, malro w/ volvulus, pyloric stenosis</w:t>
      </w:r>
    </w:p>
    <w:p w14:paraId="01A2D872" w14:textId="46932EE5" w:rsidR="002763F5" w:rsidRDefault="004817C7" w:rsidP="00752B58">
      <w:pPr>
        <w:pStyle w:val="ListParagraph"/>
        <w:numPr>
          <w:ilvl w:val="0"/>
          <w:numId w:val="20"/>
        </w:numPr>
        <w:spacing w:line="240" w:lineRule="auto"/>
      </w:pPr>
      <w:r>
        <w:t xml:space="preserve">UGI </w:t>
      </w:r>
      <w:r>
        <w:sym w:font="Wingdings" w:char="F0E0"/>
      </w:r>
      <w:r>
        <w:t xml:space="preserve"> Malro w/ volvulus, jejunoileal atresia</w:t>
      </w:r>
    </w:p>
    <w:p w14:paraId="59AD8A95" w14:textId="441A778A" w:rsidR="00B644BD" w:rsidRDefault="004817C7" w:rsidP="00752B58">
      <w:pPr>
        <w:pStyle w:val="ListParagraph"/>
        <w:numPr>
          <w:ilvl w:val="0"/>
          <w:numId w:val="20"/>
        </w:numPr>
        <w:spacing w:line="240" w:lineRule="auto"/>
      </w:pPr>
      <w:r>
        <w:t xml:space="preserve">Contrast enema </w:t>
      </w:r>
      <w:r>
        <w:sym w:font="Wingdings" w:char="F0E0"/>
      </w:r>
      <w:r w:rsidR="00EF434F">
        <w:t xml:space="preserve"> to evaluate for H</w:t>
      </w:r>
      <w:r>
        <w:t xml:space="preserve">irschprung’s, meconium ileus, meconium plug, congenital </w:t>
      </w:r>
      <w:r w:rsidR="00B644BD">
        <w:t xml:space="preserve">    </w:t>
      </w:r>
    </w:p>
    <w:p w14:paraId="177AF1E4" w14:textId="2EFE40EE" w:rsidR="004817C7" w:rsidRDefault="00B644BD" w:rsidP="00B644BD">
      <w:pPr>
        <w:pStyle w:val="ListParagraph"/>
        <w:spacing w:line="240" w:lineRule="auto"/>
        <w:ind w:left="72"/>
      </w:pPr>
      <w:r>
        <w:t xml:space="preserve">       </w:t>
      </w:r>
      <w:r w:rsidR="004817C7">
        <w:t>microcolon</w:t>
      </w:r>
    </w:p>
    <w:p w14:paraId="3651982D" w14:textId="53677141" w:rsidR="004817C7" w:rsidRDefault="004817C7" w:rsidP="00752B58">
      <w:pPr>
        <w:pStyle w:val="ListParagraph"/>
        <w:numPr>
          <w:ilvl w:val="0"/>
          <w:numId w:val="20"/>
        </w:numPr>
        <w:spacing w:line="240" w:lineRule="auto"/>
      </w:pPr>
      <w:r>
        <w:t>Discuss with NICU</w:t>
      </w:r>
    </w:p>
    <w:p w14:paraId="4270BAA2" w14:textId="2EAE569C" w:rsidR="004817C7" w:rsidRDefault="004817C7" w:rsidP="00CC3791">
      <w:pPr>
        <w:pStyle w:val="Heading3"/>
        <w:spacing w:line="240" w:lineRule="auto"/>
      </w:pPr>
      <w:bookmarkStart w:id="31" w:name="_Toc62743680"/>
      <w:r>
        <w:t>No stool (24 hours)</w:t>
      </w:r>
      <w:bookmarkEnd w:id="31"/>
    </w:p>
    <w:p w14:paraId="61FFD57F" w14:textId="5AB01484" w:rsidR="004817C7" w:rsidRPr="005F1F94" w:rsidRDefault="004817C7" w:rsidP="00CC3791">
      <w:pPr>
        <w:spacing w:line="240" w:lineRule="auto"/>
        <w:jc w:val="center"/>
        <w:rPr>
          <w:b/>
        </w:rPr>
      </w:pPr>
      <w:r w:rsidRPr="005F1F94">
        <w:rPr>
          <w:b/>
        </w:rPr>
        <w:t>**98% of healthy FT babies will stool in the first 24 hours**</w:t>
      </w:r>
    </w:p>
    <w:p w14:paraId="300FEFAF" w14:textId="54958301" w:rsidR="004817C7" w:rsidRDefault="004817C7" w:rsidP="00CC3791">
      <w:pPr>
        <w:spacing w:line="240" w:lineRule="auto"/>
      </w:pPr>
      <w:r w:rsidRPr="004817C7">
        <w:rPr>
          <w:u w:val="single"/>
        </w:rPr>
        <w:t>Considerations</w:t>
      </w:r>
      <w:r>
        <w:t xml:space="preserve">: </w:t>
      </w:r>
    </w:p>
    <w:p w14:paraId="06CFAF7C" w14:textId="5DA1BA79" w:rsidR="004817C7" w:rsidRDefault="004817C7" w:rsidP="00752B58">
      <w:pPr>
        <w:pStyle w:val="ListParagraph"/>
        <w:numPr>
          <w:ilvl w:val="0"/>
          <w:numId w:val="21"/>
        </w:numPr>
        <w:spacing w:line="240" w:lineRule="auto"/>
      </w:pPr>
      <w:r>
        <w:t>Did mom get magnesium (paralytic ileus and delayed stool passage in baby)?</w:t>
      </w:r>
    </w:p>
    <w:p w14:paraId="516CFFE4" w14:textId="412943B1" w:rsidR="004817C7" w:rsidRDefault="004817C7" w:rsidP="00752B58">
      <w:pPr>
        <w:pStyle w:val="ListParagraph"/>
        <w:numPr>
          <w:ilvl w:val="0"/>
          <w:numId w:val="21"/>
        </w:numPr>
        <w:spacing w:line="240" w:lineRule="auto"/>
      </w:pPr>
      <w:r>
        <w:t>Did baby pass meconium in the DR/OR? (check delivery note)</w:t>
      </w:r>
    </w:p>
    <w:p w14:paraId="207B9C56" w14:textId="6E5727EB" w:rsidR="004817C7" w:rsidRDefault="004817C7" w:rsidP="00752B58">
      <w:pPr>
        <w:pStyle w:val="ListParagraph"/>
        <w:numPr>
          <w:ilvl w:val="0"/>
          <w:numId w:val="21"/>
        </w:numPr>
        <w:spacing w:line="240" w:lineRule="auto"/>
      </w:pPr>
      <w:r>
        <w:lastRenderedPageBreak/>
        <w:t>Check for distension, bowel sounds, hernia, anal patency</w:t>
      </w:r>
    </w:p>
    <w:p w14:paraId="6716BCD5" w14:textId="3606BECA" w:rsidR="004817C7" w:rsidRDefault="004817C7" w:rsidP="00752B58">
      <w:pPr>
        <w:pStyle w:val="ListParagraph"/>
        <w:numPr>
          <w:ilvl w:val="0"/>
          <w:numId w:val="21"/>
        </w:numPr>
        <w:spacing w:line="240" w:lineRule="auto"/>
      </w:pPr>
      <w:r>
        <w:t>Is there emesis? PO feeding well?</w:t>
      </w:r>
    </w:p>
    <w:p w14:paraId="20A35BD5" w14:textId="77777777" w:rsidR="004817C7" w:rsidRDefault="004817C7" w:rsidP="00CC3791">
      <w:pPr>
        <w:pStyle w:val="ListParagraph"/>
        <w:spacing w:line="240" w:lineRule="auto"/>
        <w:ind w:left="72"/>
      </w:pPr>
    </w:p>
    <w:p w14:paraId="3BD21F01" w14:textId="10ABAD91" w:rsidR="004817C7" w:rsidRDefault="004817C7" w:rsidP="00CC3791">
      <w:pPr>
        <w:pStyle w:val="ListParagraph"/>
        <w:spacing w:line="240" w:lineRule="auto"/>
        <w:ind w:left="72"/>
      </w:pPr>
      <w:r w:rsidRPr="004817C7">
        <w:rPr>
          <w:u w:val="single"/>
        </w:rPr>
        <w:t>Plan</w:t>
      </w:r>
      <w:r>
        <w:t>:</w:t>
      </w:r>
      <w:r w:rsidR="00CC3791">
        <w:br/>
      </w:r>
    </w:p>
    <w:p w14:paraId="150186B5" w14:textId="1C79AE12" w:rsidR="004817C7" w:rsidRDefault="004817C7" w:rsidP="00752B58">
      <w:pPr>
        <w:pStyle w:val="ListParagraph"/>
        <w:numPr>
          <w:ilvl w:val="0"/>
          <w:numId w:val="21"/>
        </w:numPr>
        <w:spacing w:line="240" w:lineRule="auto"/>
      </w:pPr>
      <w:r>
        <w:t>If baby is well appearing may wait 24 more hours</w:t>
      </w:r>
    </w:p>
    <w:p w14:paraId="27E5D25B" w14:textId="77777777" w:rsidR="005F1F94" w:rsidRDefault="004817C7" w:rsidP="00752B58">
      <w:pPr>
        <w:pStyle w:val="ListParagraph"/>
        <w:numPr>
          <w:ilvl w:val="0"/>
          <w:numId w:val="21"/>
        </w:numPr>
        <w:spacing w:line="240" w:lineRule="auto"/>
      </w:pPr>
      <w:r>
        <w:t xml:space="preserve">If not stool in 48 hours consider imperforate anus, Hirschprung’s, meconium plugs, ileal atresia or </w:t>
      </w:r>
      <w:r w:rsidR="005F1F94">
        <w:t xml:space="preserve">  </w:t>
      </w:r>
    </w:p>
    <w:p w14:paraId="324AA195" w14:textId="0E4AE765" w:rsidR="004817C7" w:rsidRDefault="005F1F94" w:rsidP="005F1F94">
      <w:pPr>
        <w:pStyle w:val="ListParagraph"/>
        <w:spacing w:line="240" w:lineRule="auto"/>
        <w:ind w:left="72"/>
      </w:pPr>
      <w:r>
        <w:t xml:space="preserve">       </w:t>
      </w:r>
      <w:r w:rsidR="004817C7">
        <w:t>meconium ileus</w:t>
      </w:r>
    </w:p>
    <w:p w14:paraId="61036175" w14:textId="77777777" w:rsidR="004817C7" w:rsidRDefault="004817C7" w:rsidP="00752B58">
      <w:pPr>
        <w:pStyle w:val="ListParagraph"/>
        <w:numPr>
          <w:ilvl w:val="0"/>
          <w:numId w:val="21"/>
        </w:numPr>
        <w:spacing w:line="240" w:lineRule="auto"/>
      </w:pPr>
      <w:r>
        <w:t>Consider KUB</w:t>
      </w:r>
    </w:p>
    <w:p w14:paraId="04A29A3A" w14:textId="77777777" w:rsidR="004817C7" w:rsidRDefault="004817C7" w:rsidP="00752B58">
      <w:pPr>
        <w:pStyle w:val="ListParagraph"/>
        <w:numPr>
          <w:ilvl w:val="0"/>
          <w:numId w:val="21"/>
        </w:numPr>
        <w:spacing w:line="240" w:lineRule="auto"/>
      </w:pPr>
      <w:r>
        <w:t>Do NOT do rectal stim or suppository</w:t>
      </w:r>
    </w:p>
    <w:p w14:paraId="6C364AA6" w14:textId="77777777" w:rsidR="004817C7" w:rsidRDefault="004817C7" w:rsidP="00752B58">
      <w:pPr>
        <w:pStyle w:val="ListParagraph"/>
        <w:numPr>
          <w:ilvl w:val="0"/>
          <w:numId w:val="21"/>
        </w:numPr>
        <w:spacing w:line="240" w:lineRule="auto"/>
      </w:pPr>
      <w:r>
        <w:t>If exam abnormal alert NICU</w:t>
      </w:r>
    </w:p>
    <w:p w14:paraId="19EE3D15" w14:textId="77777777" w:rsidR="004817C7" w:rsidRDefault="004817C7" w:rsidP="00CC3791">
      <w:pPr>
        <w:pStyle w:val="Heading1"/>
        <w:spacing w:line="240" w:lineRule="auto"/>
      </w:pPr>
      <w:bookmarkStart w:id="32" w:name="_Toc62743681"/>
      <w:r>
        <w:t>Genetics</w:t>
      </w:r>
      <w:bookmarkEnd w:id="32"/>
    </w:p>
    <w:p w14:paraId="02D3A101" w14:textId="77777777" w:rsidR="004817C7" w:rsidRPr="00BC0A93" w:rsidRDefault="004817C7" w:rsidP="00CC3791">
      <w:pPr>
        <w:spacing w:line="240" w:lineRule="auto"/>
        <w:jc w:val="center"/>
        <w:rPr>
          <w:b/>
        </w:rPr>
      </w:pPr>
      <w:r w:rsidRPr="00BC0A93">
        <w:rPr>
          <w:b/>
        </w:rPr>
        <w:t>Are you concerned that the baby’s features are abnormal?</w:t>
      </w:r>
    </w:p>
    <w:p w14:paraId="453AF1B6" w14:textId="0157BFD8" w:rsidR="004817C7" w:rsidRDefault="004817C7" w:rsidP="00CC3791">
      <w:pPr>
        <w:spacing w:line="240" w:lineRule="auto"/>
      </w:pPr>
      <w:r w:rsidRPr="004817C7">
        <w:rPr>
          <w:u w:val="single"/>
        </w:rPr>
        <w:t>Considerations</w:t>
      </w:r>
      <w:r>
        <w:t>:</w:t>
      </w:r>
    </w:p>
    <w:p w14:paraId="1E676417" w14:textId="615B3999" w:rsidR="004817C7" w:rsidRDefault="004817C7" w:rsidP="00752B58">
      <w:pPr>
        <w:pStyle w:val="ListParagraph"/>
        <w:numPr>
          <w:ilvl w:val="0"/>
          <w:numId w:val="22"/>
        </w:numPr>
        <w:spacing w:line="240" w:lineRule="auto"/>
      </w:pPr>
      <w:r>
        <w:t>Review history (FHx, Amnio results, triple screen)</w:t>
      </w:r>
    </w:p>
    <w:p w14:paraId="03E41DE3" w14:textId="509DC87A" w:rsidR="004817C7" w:rsidRDefault="004817C7" w:rsidP="00752B58">
      <w:pPr>
        <w:pStyle w:val="ListParagraph"/>
        <w:numPr>
          <w:ilvl w:val="0"/>
          <w:numId w:val="22"/>
        </w:numPr>
        <w:spacing w:line="240" w:lineRule="auto"/>
      </w:pPr>
      <w:r>
        <w:t>Physical Exam (look at parents too – do they have the PE finding that is concerning to you?)</w:t>
      </w:r>
    </w:p>
    <w:p w14:paraId="5020D014" w14:textId="1E25396E" w:rsidR="004817C7" w:rsidRDefault="004817C7" w:rsidP="00752B58">
      <w:pPr>
        <w:pStyle w:val="ListParagraph"/>
        <w:numPr>
          <w:ilvl w:val="0"/>
          <w:numId w:val="22"/>
        </w:numPr>
        <w:spacing w:line="240" w:lineRule="auto"/>
      </w:pPr>
      <w:r>
        <w:t>Assess stability of baby (VS, resp status, murmur, etc)</w:t>
      </w:r>
    </w:p>
    <w:p w14:paraId="15DB6E5A" w14:textId="2F6ED421" w:rsidR="004817C7" w:rsidRDefault="004817C7" w:rsidP="00CC3791">
      <w:pPr>
        <w:spacing w:line="240" w:lineRule="auto"/>
      </w:pPr>
      <w:r w:rsidRPr="004817C7">
        <w:rPr>
          <w:u w:val="single"/>
        </w:rPr>
        <w:t>Plan</w:t>
      </w:r>
      <w:r>
        <w:t>:</w:t>
      </w:r>
    </w:p>
    <w:p w14:paraId="49CCCC75" w14:textId="32B4165D" w:rsidR="004817C7" w:rsidRDefault="004817C7" w:rsidP="00752B58">
      <w:pPr>
        <w:pStyle w:val="ListParagraph"/>
        <w:numPr>
          <w:ilvl w:val="0"/>
          <w:numId w:val="23"/>
        </w:numPr>
        <w:spacing w:line="240" w:lineRule="auto"/>
      </w:pPr>
      <w:r>
        <w:t xml:space="preserve">Be gentle and subtle with family (A nice question: Do you </w:t>
      </w:r>
      <w:r w:rsidR="007B761B">
        <w:t xml:space="preserve">think </w:t>
      </w:r>
      <w:r>
        <w:t>the baby looks more like mom or dad?)</w:t>
      </w:r>
    </w:p>
    <w:p w14:paraId="302945BC" w14:textId="2124BFEA" w:rsidR="004817C7" w:rsidRDefault="004817C7" w:rsidP="00752B58">
      <w:pPr>
        <w:pStyle w:val="ListParagraph"/>
        <w:numPr>
          <w:ilvl w:val="0"/>
          <w:numId w:val="23"/>
        </w:numPr>
        <w:spacing w:line="240" w:lineRule="auto"/>
      </w:pPr>
      <w:r>
        <w:t>Alert the attending of the findings</w:t>
      </w:r>
    </w:p>
    <w:p w14:paraId="2293F4D8" w14:textId="19E32563" w:rsidR="004817C7" w:rsidRDefault="004817C7" w:rsidP="00752B58">
      <w:pPr>
        <w:pStyle w:val="ListParagraph"/>
        <w:numPr>
          <w:ilvl w:val="0"/>
          <w:numId w:val="23"/>
        </w:numPr>
        <w:spacing w:line="240" w:lineRule="auto"/>
      </w:pPr>
      <w:r>
        <w:t>If dysmorphism is obvious or family is concerned call NICU or Well baby attending for help</w:t>
      </w:r>
    </w:p>
    <w:p w14:paraId="3C249D52" w14:textId="77777777" w:rsidR="007B761B" w:rsidRDefault="007B761B" w:rsidP="007B761B">
      <w:pPr>
        <w:pStyle w:val="ListParagraph"/>
        <w:spacing w:line="240" w:lineRule="auto"/>
        <w:ind w:left="72"/>
        <w:rPr>
          <w:i/>
        </w:rPr>
      </w:pPr>
    </w:p>
    <w:p w14:paraId="0CF94632" w14:textId="1403D870" w:rsidR="00BC0A93" w:rsidRPr="007B761B" w:rsidRDefault="007B761B" w:rsidP="007B761B">
      <w:pPr>
        <w:pStyle w:val="ListParagraph"/>
        <w:spacing w:line="240" w:lineRule="auto"/>
        <w:ind w:left="72"/>
        <w:rPr>
          <w:i/>
        </w:rPr>
      </w:pPr>
      <w:r w:rsidRPr="007B761B">
        <w:rPr>
          <w:i/>
        </w:rPr>
        <w:t xml:space="preserve">If concern for genetic condition, can place eConsult to Peds Genetics or email Dr. Julian Martinez. Consider chromosomal microarray following consultation with NICU attending. Can also consider karyotype to confirm suspected Trisomies, Turner syndrome, Klinefelter syndrome. </w:t>
      </w:r>
    </w:p>
    <w:p w14:paraId="5206A290" w14:textId="77777777" w:rsidR="00BC0A93" w:rsidRDefault="00BC0A93" w:rsidP="00BC0A93">
      <w:pPr>
        <w:spacing w:line="240" w:lineRule="auto"/>
      </w:pPr>
    </w:p>
    <w:p w14:paraId="6DB7F4E5" w14:textId="72CAD70D" w:rsidR="004817C7" w:rsidRDefault="001D7499" w:rsidP="00CC3791">
      <w:pPr>
        <w:pStyle w:val="Heading1"/>
        <w:spacing w:line="240" w:lineRule="auto"/>
      </w:pPr>
      <w:bookmarkStart w:id="33" w:name="_Toc62743682"/>
      <w:r>
        <w:t>HEENT</w:t>
      </w:r>
      <w:bookmarkEnd w:id="33"/>
    </w:p>
    <w:p w14:paraId="20814110" w14:textId="06D97A71" w:rsidR="00E455F4" w:rsidRDefault="00E455F4" w:rsidP="00E455F4">
      <w:pPr>
        <w:pStyle w:val="Heading3"/>
      </w:pPr>
      <w:bookmarkStart w:id="34" w:name="_Toc62743683"/>
      <w:r>
        <w:t>Microcephaly</w:t>
      </w:r>
      <w:bookmarkEnd w:id="34"/>
    </w:p>
    <w:p w14:paraId="4883A6C5" w14:textId="01F113CF" w:rsidR="00E455F4" w:rsidRDefault="00E455F4" w:rsidP="00E455F4">
      <w:pPr>
        <w:rPr>
          <w:noProof/>
        </w:rPr>
      </w:pPr>
      <w:r>
        <w:rPr>
          <w:noProof/>
        </w:rPr>
        <w:drawing>
          <wp:anchor distT="0" distB="0" distL="114300" distR="114300" simplePos="0" relativeHeight="251661312" behindDoc="1" locked="0" layoutInCell="1" allowOverlap="1" wp14:anchorId="364603AC" wp14:editId="3203BEE5">
            <wp:simplePos x="0" y="0"/>
            <wp:positionH relativeFrom="column">
              <wp:posOffset>695325</wp:posOffset>
            </wp:positionH>
            <wp:positionV relativeFrom="paragraph">
              <wp:posOffset>126365</wp:posOffset>
            </wp:positionV>
            <wp:extent cx="4114800" cy="3120517"/>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3676" t="25844" r="20103" b="18071"/>
                    <a:stretch/>
                  </pic:blipFill>
                  <pic:spPr bwMode="auto">
                    <a:xfrm>
                      <a:off x="0" y="0"/>
                      <a:ext cx="4114800" cy="31205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AF7EE7" w14:textId="42446042" w:rsidR="00E455F4" w:rsidRDefault="00E455F4" w:rsidP="00E455F4">
      <w:pPr>
        <w:rPr>
          <w:b/>
        </w:rPr>
      </w:pPr>
    </w:p>
    <w:p w14:paraId="7F0CDD8F" w14:textId="77777777" w:rsidR="00E455F4" w:rsidRDefault="00E455F4" w:rsidP="00E455F4">
      <w:pPr>
        <w:rPr>
          <w:b/>
        </w:rPr>
      </w:pPr>
    </w:p>
    <w:p w14:paraId="2B9CB521" w14:textId="77777777" w:rsidR="00E455F4" w:rsidRDefault="00E455F4" w:rsidP="00E455F4">
      <w:pPr>
        <w:rPr>
          <w:b/>
        </w:rPr>
      </w:pPr>
    </w:p>
    <w:p w14:paraId="35DD8855" w14:textId="77777777" w:rsidR="00E455F4" w:rsidRDefault="00E455F4" w:rsidP="00E455F4">
      <w:pPr>
        <w:rPr>
          <w:b/>
        </w:rPr>
      </w:pPr>
    </w:p>
    <w:p w14:paraId="0EC3FA73" w14:textId="77777777" w:rsidR="00E455F4" w:rsidRDefault="00E455F4" w:rsidP="00E455F4">
      <w:pPr>
        <w:rPr>
          <w:b/>
        </w:rPr>
      </w:pPr>
    </w:p>
    <w:p w14:paraId="43137A0A" w14:textId="77777777" w:rsidR="00E455F4" w:rsidRDefault="00E455F4" w:rsidP="00E455F4">
      <w:pPr>
        <w:rPr>
          <w:b/>
        </w:rPr>
      </w:pPr>
    </w:p>
    <w:p w14:paraId="27A64A50" w14:textId="77777777" w:rsidR="00E455F4" w:rsidRDefault="00E455F4" w:rsidP="00E455F4">
      <w:pPr>
        <w:rPr>
          <w:b/>
        </w:rPr>
      </w:pPr>
    </w:p>
    <w:p w14:paraId="317D9589" w14:textId="77777777" w:rsidR="00E455F4" w:rsidRDefault="00E455F4" w:rsidP="00E455F4">
      <w:pPr>
        <w:rPr>
          <w:b/>
        </w:rPr>
      </w:pPr>
    </w:p>
    <w:p w14:paraId="19FB2523" w14:textId="77777777" w:rsidR="00E455F4" w:rsidRDefault="00E455F4" w:rsidP="00E455F4">
      <w:pPr>
        <w:rPr>
          <w:b/>
        </w:rPr>
      </w:pPr>
    </w:p>
    <w:p w14:paraId="39DE84A2" w14:textId="77777777" w:rsidR="00E455F4" w:rsidRDefault="00E455F4" w:rsidP="00E455F4">
      <w:pPr>
        <w:rPr>
          <w:b/>
        </w:rPr>
      </w:pPr>
    </w:p>
    <w:p w14:paraId="7ADFD6AC" w14:textId="3A1A969B" w:rsidR="00E455F4" w:rsidRPr="00E455F4" w:rsidRDefault="00E455F4" w:rsidP="00E455F4">
      <w:pPr>
        <w:jc w:val="center"/>
        <w:rPr>
          <w:b/>
        </w:rPr>
      </w:pPr>
      <w:r w:rsidRPr="00E455F4">
        <w:rPr>
          <w:b/>
          <w:u w:val="single"/>
        </w:rPr>
        <w:t>OV Specific</w:t>
      </w:r>
      <w:r>
        <w:rPr>
          <w:b/>
        </w:rPr>
        <w:t>: Please start with ultrasound</w:t>
      </w:r>
      <w:r w:rsidRPr="00E455F4">
        <w:rPr>
          <w:b/>
        </w:rPr>
        <w:t xml:space="preserve"> evaluation prior to progressing to MRI.</w:t>
      </w:r>
    </w:p>
    <w:p w14:paraId="6AA90A7A" w14:textId="18074DDC" w:rsidR="001D7499" w:rsidRDefault="001D7499" w:rsidP="00CC3791">
      <w:pPr>
        <w:pStyle w:val="Heading3"/>
        <w:spacing w:line="240" w:lineRule="auto"/>
      </w:pPr>
      <w:bookmarkStart w:id="35" w:name="_Toc62743684"/>
      <w:r>
        <w:t>Caput/Cephalohematoma/Subgaleal</w:t>
      </w:r>
      <w:bookmarkEnd w:id="35"/>
    </w:p>
    <w:tbl>
      <w:tblPr>
        <w:tblStyle w:val="PlainTable1"/>
        <w:tblW w:w="0" w:type="auto"/>
        <w:tblLook w:val="04A0" w:firstRow="1" w:lastRow="0" w:firstColumn="1" w:lastColumn="0" w:noHBand="0" w:noVBand="1"/>
      </w:tblPr>
      <w:tblGrid>
        <w:gridCol w:w="2921"/>
        <w:gridCol w:w="2946"/>
        <w:gridCol w:w="2853"/>
      </w:tblGrid>
      <w:tr w:rsidR="001D7499" w14:paraId="43D859D2" w14:textId="77777777" w:rsidTr="00BC0A93">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596" w:type="dxa"/>
          </w:tcPr>
          <w:p w14:paraId="06CDC783" w14:textId="23915C6E" w:rsidR="001D7499" w:rsidRPr="001D7499" w:rsidRDefault="001D7499" w:rsidP="00CC3791">
            <w:pPr>
              <w:spacing w:before="0"/>
              <w:jc w:val="center"/>
              <w:rPr>
                <w:b w:val="0"/>
              </w:rPr>
            </w:pPr>
            <w:r w:rsidRPr="001D7499">
              <w:rPr>
                <w:b w:val="0"/>
              </w:rPr>
              <w:t>Caput</w:t>
            </w:r>
          </w:p>
        </w:tc>
        <w:tc>
          <w:tcPr>
            <w:tcW w:w="3597" w:type="dxa"/>
          </w:tcPr>
          <w:p w14:paraId="1F6BA683" w14:textId="1A93A687" w:rsidR="001D7499" w:rsidRPr="001D7499" w:rsidRDefault="001D7499" w:rsidP="00CC3791">
            <w:pPr>
              <w:spacing w:before="0"/>
              <w:jc w:val="center"/>
              <w:cnfStyle w:val="100000000000" w:firstRow="1" w:lastRow="0" w:firstColumn="0" w:lastColumn="0" w:oddVBand="0" w:evenVBand="0" w:oddHBand="0" w:evenHBand="0" w:firstRowFirstColumn="0" w:firstRowLastColumn="0" w:lastRowFirstColumn="0" w:lastRowLastColumn="0"/>
              <w:rPr>
                <w:b w:val="0"/>
              </w:rPr>
            </w:pPr>
            <w:r w:rsidRPr="001D7499">
              <w:rPr>
                <w:b w:val="0"/>
              </w:rPr>
              <w:t>Cephalohematoma</w:t>
            </w:r>
          </w:p>
        </w:tc>
        <w:tc>
          <w:tcPr>
            <w:tcW w:w="3597" w:type="dxa"/>
          </w:tcPr>
          <w:p w14:paraId="7FDFB2B9" w14:textId="37AD7641" w:rsidR="001D7499" w:rsidRPr="001D7499" w:rsidRDefault="00E4361A" w:rsidP="00CC3791">
            <w:pPr>
              <w:spacing w:before="0"/>
              <w:jc w:val="center"/>
              <w:cnfStyle w:val="100000000000" w:firstRow="1" w:lastRow="0" w:firstColumn="0" w:lastColumn="0" w:oddVBand="0" w:evenVBand="0" w:oddHBand="0" w:evenHBand="0" w:firstRowFirstColumn="0" w:firstRowLastColumn="0" w:lastRowFirstColumn="0" w:lastRowLastColumn="0"/>
              <w:rPr>
                <w:b w:val="0"/>
              </w:rPr>
            </w:pPr>
            <w:r>
              <w:rPr>
                <w:b w:val="0"/>
              </w:rPr>
              <w:t>Subg</w:t>
            </w:r>
            <w:r w:rsidR="001D7499" w:rsidRPr="001D7499">
              <w:rPr>
                <w:b w:val="0"/>
              </w:rPr>
              <w:t>aleal</w:t>
            </w:r>
          </w:p>
        </w:tc>
      </w:tr>
      <w:tr w:rsidR="001D7499" w14:paraId="407D5778" w14:textId="77777777" w:rsidTr="00BC0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14:paraId="70AF5DA5" w14:textId="3D2AA529" w:rsidR="001D7499" w:rsidRPr="00BC0A93" w:rsidRDefault="001D7499" w:rsidP="00752B58">
            <w:pPr>
              <w:pStyle w:val="ListParagraph"/>
              <w:numPr>
                <w:ilvl w:val="0"/>
                <w:numId w:val="24"/>
              </w:numPr>
              <w:spacing w:before="0"/>
              <w:rPr>
                <w:b w:val="0"/>
              </w:rPr>
            </w:pPr>
            <w:r w:rsidRPr="00BC0A93">
              <w:rPr>
                <w:b w:val="0"/>
              </w:rPr>
              <w:t>Crosses suture lines</w:t>
            </w:r>
          </w:p>
          <w:p w14:paraId="659C5589" w14:textId="77777777" w:rsidR="001D7499" w:rsidRPr="00BC0A93" w:rsidRDefault="001D7499" w:rsidP="00752B58">
            <w:pPr>
              <w:pStyle w:val="ListParagraph"/>
              <w:numPr>
                <w:ilvl w:val="0"/>
                <w:numId w:val="24"/>
              </w:numPr>
              <w:spacing w:before="0"/>
              <w:rPr>
                <w:b w:val="0"/>
              </w:rPr>
            </w:pPr>
            <w:r w:rsidRPr="00BC0A93">
              <w:rPr>
                <w:b w:val="0"/>
              </w:rPr>
              <w:t>External to periosteum</w:t>
            </w:r>
          </w:p>
          <w:p w14:paraId="09244119" w14:textId="77777777" w:rsidR="001D7499" w:rsidRPr="00BC0A93" w:rsidRDefault="001D7499" w:rsidP="00752B58">
            <w:pPr>
              <w:pStyle w:val="ListParagraph"/>
              <w:numPr>
                <w:ilvl w:val="0"/>
                <w:numId w:val="24"/>
              </w:numPr>
              <w:spacing w:before="0"/>
              <w:rPr>
                <w:b w:val="0"/>
              </w:rPr>
            </w:pPr>
            <w:r w:rsidRPr="00BC0A93">
              <w:rPr>
                <w:b w:val="0"/>
              </w:rPr>
              <w:t>Edema associated with bruising and petechiae</w:t>
            </w:r>
          </w:p>
          <w:p w14:paraId="5D870304" w14:textId="77777777" w:rsidR="001D7499" w:rsidRPr="00BC0A93" w:rsidRDefault="001D7499" w:rsidP="00752B58">
            <w:pPr>
              <w:pStyle w:val="ListParagraph"/>
              <w:numPr>
                <w:ilvl w:val="0"/>
                <w:numId w:val="24"/>
              </w:numPr>
              <w:spacing w:before="0"/>
              <w:rPr>
                <w:b w:val="0"/>
              </w:rPr>
            </w:pPr>
            <w:r w:rsidRPr="00BC0A93">
              <w:rPr>
                <w:b w:val="0"/>
              </w:rPr>
              <w:t>Resolves within days</w:t>
            </w:r>
          </w:p>
          <w:p w14:paraId="5DFA9572" w14:textId="1F8B9070" w:rsidR="00D36667" w:rsidRDefault="00D36667" w:rsidP="00752B58">
            <w:pPr>
              <w:pStyle w:val="ListParagraph"/>
              <w:numPr>
                <w:ilvl w:val="0"/>
                <w:numId w:val="24"/>
              </w:numPr>
              <w:spacing w:before="0"/>
            </w:pPr>
            <w:r w:rsidRPr="00BC0A93">
              <w:rPr>
                <w:b w:val="0"/>
              </w:rPr>
              <w:t>RF for hyperbilirubinemia</w:t>
            </w:r>
          </w:p>
        </w:tc>
        <w:tc>
          <w:tcPr>
            <w:tcW w:w="3597" w:type="dxa"/>
          </w:tcPr>
          <w:p w14:paraId="445DD98B" w14:textId="77777777" w:rsidR="001D7499" w:rsidRDefault="001D7499" w:rsidP="00752B58">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Does NOT cross suture lines</w:t>
            </w:r>
          </w:p>
          <w:p w14:paraId="4A7F4B08" w14:textId="77777777" w:rsidR="001D7499" w:rsidRDefault="001D7499" w:rsidP="00752B58">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 xml:space="preserve">No </w:t>
            </w:r>
            <w:r w:rsidR="00E4361A">
              <w:t>discoloration of scalp</w:t>
            </w:r>
          </w:p>
          <w:p w14:paraId="753C8EF3" w14:textId="77777777" w:rsidR="00E4361A" w:rsidRDefault="00E4361A" w:rsidP="00752B58">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Becomes apparent days later</w:t>
            </w:r>
          </w:p>
          <w:p w14:paraId="023F2251" w14:textId="77777777" w:rsidR="00E4361A" w:rsidRDefault="00E4361A" w:rsidP="00752B58">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Can hide under a caput</w:t>
            </w:r>
          </w:p>
          <w:p w14:paraId="7C877F14" w14:textId="7523126E" w:rsidR="00D36667" w:rsidRDefault="00D36667" w:rsidP="00752B58">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RF for hyperbiliruminemia</w:t>
            </w:r>
          </w:p>
          <w:p w14:paraId="71440D2E" w14:textId="55759BBF" w:rsidR="00E4361A" w:rsidRDefault="00E4361A" w:rsidP="00CC3791">
            <w:pPr>
              <w:cnfStyle w:val="000000100000" w:firstRow="0" w:lastRow="0" w:firstColumn="0" w:lastColumn="0" w:oddVBand="0" w:evenVBand="0" w:oddHBand="1" w:evenHBand="0" w:firstRowFirstColumn="0" w:firstRowLastColumn="0" w:lastRowFirstColumn="0" w:lastRowLastColumn="0"/>
            </w:pPr>
          </w:p>
        </w:tc>
        <w:tc>
          <w:tcPr>
            <w:tcW w:w="3597" w:type="dxa"/>
          </w:tcPr>
          <w:p w14:paraId="5AB4A49B" w14:textId="77777777" w:rsidR="001D7499" w:rsidRDefault="00E4361A" w:rsidP="00752B58">
            <w:pPr>
              <w:pStyle w:val="ListParagraph"/>
              <w:numPr>
                <w:ilvl w:val="0"/>
                <w:numId w:val="24"/>
              </w:numPr>
              <w:spacing w:before="0"/>
              <w:cnfStyle w:val="000000100000" w:firstRow="0" w:lastRow="0" w:firstColumn="0" w:lastColumn="0" w:oddVBand="0" w:evenVBand="0" w:oddHBand="1" w:evenHBand="0" w:firstRowFirstColumn="0" w:firstRowLastColumn="0" w:lastRowFirstColumn="0" w:lastRowLastColumn="0"/>
            </w:pPr>
            <w:r>
              <w:t>Blood between galea aponeurotica and periosteum</w:t>
            </w:r>
          </w:p>
          <w:p w14:paraId="182667F4" w14:textId="77777777" w:rsidR="00E4361A" w:rsidRDefault="00E4361A" w:rsidP="00752B58">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Diffuse skull swelling</w:t>
            </w:r>
          </w:p>
          <w:p w14:paraId="7862DF7C" w14:textId="77777777" w:rsidR="00E4361A" w:rsidRDefault="00E4361A" w:rsidP="00752B58">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Fluid shifts with pressure</w:t>
            </w:r>
          </w:p>
          <w:p w14:paraId="52F89E37" w14:textId="77777777" w:rsidR="00E4361A" w:rsidRDefault="00E4361A" w:rsidP="00752B58">
            <w:pPr>
              <w:pStyle w:val="ListParagraph"/>
              <w:numPr>
                <w:ilvl w:val="0"/>
                <w:numId w:val="24"/>
              </w:numPr>
              <w:cnfStyle w:val="000000100000" w:firstRow="0" w:lastRow="0" w:firstColumn="0" w:lastColumn="0" w:oddVBand="0" w:evenVBand="0" w:oddHBand="1" w:evenHBand="0" w:firstRowFirstColumn="0" w:firstRowLastColumn="0" w:lastRowFirstColumn="0" w:lastRowLastColumn="0"/>
            </w:pPr>
            <w:r>
              <w:t>Can spread towards the neck and ears</w:t>
            </w:r>
          </w:p>
          <w:p w14:paraId="5ABA8496" w14:textId="29DFB305" w:rsidR="00E4361A" w:rsidRPr="00E4361A" w:rsidRDefault="00E4361A" w:rsidP="00752B58">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rPr>
            </w:pPr>
            <w:r w:rsidRPr="00E4361A">
              <w:rPr>
                <w:b/>
              </w:rPr>
              <w:t>Hypovolemic shock occurs rapidly</w:t>
            </w:r>
            <w:r>
              <w:rPr>
                <w:b/>
              </w:rPr>
              <w:t xml:space="preserve"> (VS and head exam/HC q4 hours)</w:t>
            </w:r>
          </w:p>
        </w:tc>
      </w:tr>
    </w:tbl>
    <w:p w14:paraId="7203D4CA" w14:textId="55695C14" w:rsidR="001D7499" w:rsidRDefault="004C5120" w:rsidP="00CC3791">
      <w:pPr>
        <w:pStyle w:val="Heading3"/>
        <w:spacing w:line="240" w:lineRule="auto"/>
      </w:pPr>
      <w:bookmarkStart w:id="36" w:name="_Toc62743685"/>
      <w:r>
        <w:t>Short Tonuge/Tongue Tied</w:t>
      </w:r>
      <w:bookmarkEnd w:id="36"/>
    </w:p>
    <w:p w14:paraId="0B62303E" w14:textId="252E3CF7" w:rsidR="004C5120" w:rsidRDefault="004C5120" w:rsidP="00CC3791">
      <w:pPr>
        <w:pStyle w:val="ListParagraph"/>
        <w:spacing w:line="240" w:lineRule="auto"/>
        <w:ind w:left="72"/>
      </w:pPr>
      <w:r w:rsidRPr="004C5120">
        <w:rPr>
          <w:u w:val="single"/>
        </w:rPr>
        <w:t>Clinical Criteria for short frenulum</w:t>
      </w:r>
      <w:r>
        <w:t>:</w:t>
      </w:r>
      <w:r w:rsidR="00CC3791">
        <w:br/>
      </w:r>
    </w:p>
    <w:p w14:paraId="0B89B504" w14:textId="77777777" w:rsidR="004C5120" w:rsidRDefault="004C5120" w:rsidP="00752B58">
      <w:pPr>
        <w:pStyle w:val="ListParagraph"/>
        <w:numPr>
          <w:ilvl w:val="0"/>
          <w:numId w:val="25"/>
        </w:numPr>
        <w:spacing w:line="240" w:lineRule="auto"/>
      </w:pPr>
      <w:r>
        <w:t>Pull chin down and assess if tongue protrudes pass gum line, is able to touch palate and cheeks</w:t>
      </w:r>
    </w:p>
    <w:p w14:paraId="2D523208" w14:textId="77777777" w:rsidR="004C5120" w:rsidRDefault="004C5120" w:rsidP="00752B58">
      <w:pPr>
        <w:pStyle w:val="ListParagraph"/>
        <w:numPr>
          <w:ilvl w:val="0"/>
          <w:numId w:val="25"/>
        </w:numPr>
        <w:spacing w:line="240" w:lineRule="auto"/>
      </w:pPr>
      <w:r>
        <w:t>Assess breastfeeding and latch</w:t>
      </w:r>
    </w:p>
    <w:p w14:paraId="39BB1496" w14:textId="77777777" w:rsidR="004C5120" w:rsidRDefault="004C5120" w:rsidP="00CC3791">
      <w:pPr>
        <w:spacing w:line="240" w:lineRule="auto"/>
      </w:pPr>
      <w:r w:rsidRPr="004C5120">
        <w:rPr>
          <w:u w:val="single"/>
        </w:rPr>
        <w:t>Plan</w:t>
      </w:r>
      <w:r>
        <w:t>:</w:t>
      </w:r>
    </w:p>
    <w:p w14:paraId="112568CC" w14:textId="5F492A6F" w:rsidR="004C5120" w:rsidRDefault="004C5120" w:rsidP="00752B58">
      <w:pPr>
        <w:pStyle w:val="ListParagraph"/>
        <w:numPr>
          <w:ilvl w:val="0"/>
          <w:numId w:val="26"/>
        </w:numPr>
        <w:spacing w:line="240" w:lineRule="auto"/>
      </w:pPr>
      <w:r>
        <w:t>Not an emergency, reassure parents</w:t>
      </w:r>
    </w:p>
    <w:p w14:paraId="16052AD7" w14:textId="3B2622D9" w:rsidR="004C5120" w:rsidRDefault="004C5120" w:rsidP="00752B58">
      <w:pPr>
        <w:pStyle w:val="ListParagraph"/>
        <w:numPr>
          <w:ilvl w:val="0"/>
          <w:numId w:val="26"/>
        </w:numPr>
        <w:spacing w:line="240" w:lineRule="auto"/>
      </w:pPr>
      <w:r>
        <w:t>Consider frenulectomy if unable to perform the actions above</w:t>
      </w:r>
    </w:p>
    <w:p w14:paraId="14EDC43C" w14:textId="7F04D020" w:rsidR="004C5120" w:rsidRDefault="004C5120" w:rsidP="00752B58">
      <w:pPr>
        <w:pStyle w:val="ListParagraph"/>
        <w:numPr>
          <w:ilvl w:val="0"/>
          <w:numId w:val="26"/>
        </w:numPr>
        <w:spacing w:line="240" w:lineRule="auto"/>
      </w:pPr>
      <w:r>
        <w:t xml:space="preserve">Future issues: impaired speech/articulation, poor dentition </w:t>
      </w:r>
    </w:p>
    <w:p w14:paraId="7292F1EA" w14:textId="199347EF" w:rsidR="007B761B" w:rsidRPr="007B761B" w:rsidRDefault="007B761B" w:rsidP="007B761B">
      <w:pPr>
        <w:spacing w:line="240" w:lineRule="auto"/>
        <w:rPr>
          <w:i/>
        </w:rPr>
      </w:pPr>
      <w:r w:rsidRPr="007B761B">
        <w:rPr>
          <w:i/>
        </w:rPr>
        <w:t xml:space="preserve">ENT has been available to evaluate patients in-house and perform frenulectomy. Please page through amion (user name “ov im”) to speak with the consulting resident. Occasionally they have requested to bring the patient down to ENT clinic. If non-urgent, can also be scheduled outpatient through eConsult. </w:t>
      </w:r>
    </w:p>
    <w:p w14:paraId="6C38A6D3" w14:textId="399ABCB9" w:rsidR="0038502F" w:rsidRDefault="0038502F" w:rsidP="0038502F">
      <w:pPr>
        <w:pStyle w:val="Heading3"/>
      </w:pPr>
      <w:bookmarkStart w:id="37" w:name="_Toc62743686"/>
      <w:r>
        <w:t>Eye Discharge</w:t>
      </w:r>
      <w:bookmarkEnd w:id="37"/>
    </w:p>
    <w:p w14:paraId="78ED1064" w14:textId="0046CA5F" w:rsidR="0038502F" w:rsidRDefault="0038502F" w:rsidP="00EF434F">
      <w:pPr>
        <w:spacing w:before="0" w:after="0"/>
      </w:pPr>
      <w:r w:rsidRPr="0038502F">
        <w:rPr>
          <w:u w:val="single"/>
        </w:rPr>
        <w:t>Considerations</w:t>
      </w:r>
      <w:r>
        <w:t>:</w:t>
      </w:r>
    </w:p>
    <w:p w14:paraId="36CE44BA" w14:textId="3C3586B5" w:rsidR="0038502F" w:rsidRDefault="002C64C1" w:rsidP="00752B58">
      <w:pPr>
        <w:pStyle w:val="ListParagraph"/>
        <w:numPr>
          <w:ilvl w:val="0"/>
          <w:numId w:val="29"/>
        </w:numPr>
        <w:spacing w:before="0" w:after="0"/>
      </w:pPr>
      <w:r>
        <w:t>Review mom’s chart for GC/CT and HSV</w:t>
      </w:r>
    </w:p>
    <w:p w14:paraId="3F79BC31" w14:textId="2A3A5369" w:rsidR="002C64C1" w:rsidRDefault="002C64C1" w:rsidP="00752B58">
      <w:pPr>
        <w:pStyle w:val="ListParagraph"/>
        <w:numPr>
          <w:ilvl w:val="0"/>
          <w:numId w:val="29"/>
        </w:numPr>
        <w:spacing w:before="0" w:after="0"/>
      </w:pPr>
      <w:r>
        <w:t>Evaluate the sclera and conjunctiva for edema, erythema and discharge</w:t>
      </w:r>
    </w:p>
    <w:p w14:paraId="1A9EB87E" w14:textId="2CBD005C" w:rsidR="002C64C1" w:rsidRDefault="002C64C1" w:rsidP="00EF434F">
      <w:pPr>
        <w:spacing w:before="0" w:after="0"/>
      </w:pPr>
      <w:r w:rsidRPr="002C64C1">
        <w:rPr>
          <w:u w:val="single"/>
        </w:rPr>
        <w:t>Differential</w:t>
      </w:r>
      <w:r>
        <w:t>:</w:t>
      </w:r>
    </w:p>
    <w:p w14:paraId="3068FD00" w14:textId="1DB8D5A0" w:rsidR="002C64C1" w:rsidRDefault="002C64C1" w:rsidP="00752B58">
      <w:pPr>
        <w:pStyle w:val="ListParagraph"/>
        <w:numPr>
          <w:ilvl w:val="0"/>
          <w:numId w:val="30"/>
        </w:numPr>
        <w:spacing w:before="0" w:after="0"/>
      </w:pPr>
      <w:r>
        <w:t>Unilateral</w:t>
      </w:r>
    </w:p>
    <w:p w14:paraId="46BEB880" w14:textId="255B0262" w:rsidR="002C64C1" w:rsidRDefault="002C64C1" w:rsidP="00752B58">
      <w:pPr>
        <w:pStyle w:val="ListParagraph"/>
        <w:numPr>
          <w:ilvl w:val="1"/>
          <w:numId w:val="30"/>
        </w:numPr>
        <w:spacing w:before="0" w:after="0"/>
      </w:pPr>
      <w:r>
        <w:t>Dacr</w:t>
      </w:r>
      <w:r w:rsidR="00EA14A3">
        <w:t>y</w:t>
      </w:r>
      <w:r>
        <w:t>ostenosis</w:t>
      </w:r>
      <w:r w:rsidR="009F7764">
        <w:t>: persistent tearing, mucoid, inner corner of eye</w:t>
      </w:r>
    </w:p>
    <w:p w14:paraId="0876B756" w14:textId="4D64244D" w:rsidR="009F7764" w:rsidRDefault="009F7764" w:rsidP="00752B58">
      <w:pPr>
        <w:pStyle w:val="ListParagraph"/>
        <w:numPr>
          <w:ilvl w:val="1"/>
          <w:numId w:val="30"/>
        </w:numPr>
        <w:spacing w:before="0" w:after="0"/>
      </w:pPr>
      <w:r>
        <w:t>S. Aureus, P. aeruginosa, HSV, chemical</w:t>
      </w:r>
    </w:p>
    <w:p w14:paraId="5ED3EB24" w14:textId="02F0A8A3" w:rsidR="002C64C1" w:rsidRDefault="002C64C1" w:rsidP="00752B58">
      <w:pPr>
        <w:pStyle w:val="ListParagraph"/>
        <w:numPr>
          <w:ilvl w:val="0"/>
          <w:numId w:val="30"/>
        </w:numPr>
        <w:spacing w:before="0" w:after="0"/>
      </w:pPr>
      <w:r>
        <w:t>Bilateral</w:t>
      </w:r>
    </w:p>
    <w:p w14:paraId="7A49D37F" w14:textId="4D14614E" w:rsidR="002C64C1" w:rsidRDefault="002C64C1" w:rsidP="00752B58">
      <w:pPr>
        <w:pStyle w:val="ListParagraph"/>
        <w:numPr>
          <w:ilvl w:val="1"/>
          <w:numId w:val="30"/>
        </w:numPr>
        <w:spacing w:before="0" w:after="0"/>
      </w:pPr>
      <w:r>
        <w:t xml:space="preserve">GC presents at 48 hours, b/l purulent discharge </w:t>
      </w:r>
      <w:r>
        <w:sym w:font="Wingdings" w:char="F0E0"/>
      </w:r>
      <w:r>
        <w:t xml:space="preserve"> 911! Can cause corneal perforation</w:t>
      </w:r>
    </w:p>
    <w:p w14:paraId="006932F1" w14:textId="31D0C02B" w:rsidR="002C64C1" w:rsidRDefault="002C64C1" w:rsidP="00752B58">
      <w:pPr>
        <w:pStyle w:val="ListParagraph"/>
        <w:numPr>
          <w:ilvl w:val="1"/>
          <w:numId w:val="30"/>
        </w:numPr>
        <w:spacing w:before="0" w:after="0"/>
      </w:pPr>
      <w:r>
        <w:t>CT presents at 4-10 days, b/l watery discharge</w:t>
      </w:r>
    </w:p>
    <w:p w14:paraId="15D17172" w14:textId="738F067A" w:rsidR="009F7764" w:rsidRDefault="009F7764" w:rsidP="00752B58">
      <w:pPr>
        <w:pStyle w:val="ListParagraph"/>
        <w:numPr>
          <w:ilvl w:val="0"/>
          <w:numId w:val="30"/>
        </w:numPr>
        <w:spacing w:before="0" w:after="0"/>
      </w:pPr>
      <w:r>
        <w:lastRenderedPageBreak/>
        <w:t>Plan</w:t>
      </w:r>
    </w:p>
    <w:p w14:paraId="664C4626" w14:textId="42E0586A" w:rsidR="009F7764" w:rsidRDefault="009F7764" w:rsidP="00752B58">
      <w:pPr>
        <w:pStyle w:val="ListParagraph"/>
        <w:numPr>
          <w:ilvl w:val="1"/>
          <w:numId w:val="30"/>
        </w:numPr>
        <w:spacing w:before="0" w:after="0"/>
      </w:pPr>
      <w:r>
        <w:t xml:space="preserve">Discharge copious or purulent </w:t>
      </w:r>
      <w:r>
        <w:sym w:font="Wingdings" w:char="F0E0"/>
      </w:r>
      <w:r>
        <w:t xml:space="preserve"> send swab for gram stain (GC), Blood cultures, Viral cultures, and conjunctival scrapings for chlamydia and HSV</w:t>
      </w:r>
    </w:p>
    <w:p w14:paraId="33ACB7A5" w14:textId="4FE8D612" w:rsidR="009F7764" w:rsidRDefault="009F7764" w:rsidP="00752B58">
      <w:pPr>
        <w:pStyle w:val="ListParagraph"/>
        <w:numPr>
          <w:ilvl w:val="1"/>
          <w:numId w:val="30"/>
        </w:numPr>
        <w:spacing w:before="0" w:after="0"/>
      </w:pPr>
      <w:r>
        <w:t xml:space="preserve">GC: CTX or topical erythromycin, eye irrigation q1-2 hours until clear, </w:t>
      </w:r>
      <w:r w:rsidR="00B17E3A">
        <w:t>optho consult (can lead to blindness/perforation)</w:t>
      </w:r>
    </w:p>
    <w:p w14:paraId="3F47015E" w14:textId="3164F07C" w:rsidR="009F7764" w:rsidRDefault="00EA14A3" w:rsidP="00752B58">
      <w:pPr>
        <w:pStyle w:val="ListParagraph"/>
        <w:numPr>
          <w:ilvl w:val="1"/>
          <w:numId w:val="30"/>
        </w:numPr>
        <w:spacing w:before="0" w:after="0"/>
      </w:pPr>
      <w:r>
        <w:t>CT: Erythromycin suspension 12.5 mg/kg/dose PO QID x 14 days</w:t>
      </w:r>
    </w:p>
    <w:p w14:paraId="63543AE9" w14:textId="3533467F" w:rsidR="00EA14A3" w:rsidRDefault="00EA14A3" w:rsidP="00752B58">
      <w:pPr>
        <w:pStyle w:val="ListParagraph"/>
        <w:numPr>
          <w:ilvl w:val="1"/>
          <w:numId w:val="30"/>
        </w:numPr>
        <w:spacing w:before="0" w:after="0"/>
      </w:pPr>
      <w:r>
        <w:t>Dacryostenosis: Warm compresses, reassure parents, if persists &gt;6-10 months refer to optho</w:t>
      </w:r>
    </w:p>
    <w:p w14:paraId="69C3824B" w14:textId="77777777" w:rsidR="002C64C1" w:rsidRPr="0038502F" w:rsidRDefault="002C64C1" w:rsidP="002C64C1">
      <w:pPr>
        <w:pStyle w:val="ListParagraph"/>
        <w:ind w:left="72"/>
      </w:pPr>
    </w:p>
    <w:p w14:paraId="76B162A5" w14:textId="0034321A" w:rsidR="004C5120" w:rsidRDefault="0006638A" w:rsidP="00CC3791">
      <w:pPr>
        <w:pStyle w:val="Heading1"/>
        <w:spacing w:line="240" w:lineRule="auto"/>
      </w:pPr>
      <w:bookmarkStart w:id="38" w:name="_Toc62743687"/>
      <w:r>
        <w:t>Hematology</w:t>
      </w:r>
      <w:bookmarkEnd w:id="38"/>
    </w:p>
    <w:p w14:paraId="59D41FE4" w14:textId="46E0185F" w:rsidR="0006638A" w:rsidRDefault="0010050C" w:rsidP="00CC3791">
      <w:pPr>
        <w:pStyle w:val="Heading3"/>
        <w:spacing w:line="240" w:lineRule="auto"/>
      </w:pPr>
      <w:bookmarkStart w:id="39" w:name="_Toc62743688"/>
      <w:r>
        <w:t>P</w:t>
      </w:r>
      <w:r w:rsidR="0006638A">
        <w:t>olycythemia</w:t>
      </w:r>
      <w:bookmarkEnd w:id="39"/>
      <w:r w:rsidR="0006638A">
        <w:t xml:space="preserve"> </w:t>
      </w:r>
    </w:p>
    <w:p w14:paraId="7BC9BDC4" w14:textId="0FDB5862" w:rsidR="001B5628" w:rsidRDefault="0006638A" w:rsidP="00CC3791">
      <w:pPr>
        <w:spacing w:line="240" w:lineRule="auto"/>
      </w:pPr>
      <w:r w:rsidRPr="00BC0A93">
        <w:rPr>
          <w:u w:val="single"/>
        </w:rPr>
        <w:t>Normal</w:t>
      </w:r>
      <w:r>
        <w:t>: Hct 45-65</w:t>
      </w:r>
      <w:r w:rsidR="008669EA">
        <w:t>He</w:t>
      </w:r>
    </w:p>
    <w:p w14:paraId="7EBC9988" w14:textId="79E5866D" w:rsidR="0006638A" w:rsidRDefault="0006638A" w:rsidP="00CC3791">
      <w:pPr>
        <w:spacing w:before="0" w:after="0" w:line="240" w:lineRule="auto"/>
      </w:pPr>
      <w:r w:rsidRPr="0006638A">
        <w:rPr>
          <w:u w:val="single"/>
        </w:rPr>
        <w:t>Considerations</w:t>
      </w:r>
      <w:r>
        <w:t>:</w:t>
      </w:r>
      <w:r w:rsidR="00CC3791">
        <w:br/>
      </w:r>
    </w:p>
    <w:p w14:paraId="716AF39E" w14:textId="22173C94" w:rsidR="0006638A" w:rsidRDefault="0006638A" w:rsidP="00752B58">
      <w:pPr>
        <w:pStyle w:val="ListParagraph"/>
        <w:numPr>
          <w:ilvl w:val="0"/>
          <w:numId w:val="27"/>
        </w:numPr>
        <w:spacing w:before="0" w:after="0" w:line="240" w:lineRule="auto"/>
      </w:pPr>
      <w:r>
        <w:t>Risk factors: Twin-twin transfusion, IUGR, SGA, IDM, Placental insufficiency, In utero hypoxia</w:t>
      </w:r>
      <w:r w:rsidR="00EF434F">
        <w:t>, delayed cord clamping</w:t>
      </w:r>
    </w:p>
    <w:p w14:paraId="59CD0590" w14:textId="14CD7DC1" w:rsidR="0006638A" w:rsidRDefault="0006638A" w:rsidP="00752B58">
      <w:pPr>
        <w:pStyle w:val="ListParagraph"/>
        <w:numPr>
          <w:ilvl w:val="0"/>
          <w:numId w:val="27"/>
        </w:numPr>
        <w:spacing w:before="0" w:after="0" w:line="240" w:lineRule="auto"/>
      </w:pPr>
      <w:r>
        <w:t>If baby is &gt;48 hours old check I/Os and signs of dehydration</w:t>
      </w:r>
    </w:p>
    <w:p w14:paraId="2A5E0C90" w14:textId="7839F481" w:rsidR="0006638A" w:rsidRDefault="0006638A" w:rsidP="00752B58">
      <w:pPr>
        <w:pStyle w:val="ListParagraph"/>
        <w:numPr>
          <w:ilvl w:val="0"/>
          <w:numId w:val="27"/>
        </w:numPr>
        <w:spacing w:before="0" w:after="0" w:line="240" w:lineRule="auto"/>
      </w:pPr>
      <w:r>
        <w:t>Symptoms: Cyanosis, poor feeding, tachypnea, hypoglycemia, lethargic, jittery, weak suck</w:t>
      </w:r>
    </w:p>
    <w:p w14:paraId="4FBAC7A1" w14:textId="77777777" w:rsidR="00CC3791" w:rsidRDefault="00CC3791" w:rsidP="00CC3791">
      <w:pPr>
        <w:spacing w:before="0" w:after="0" w:line="240" w:lineRule="auto"/>
        <w:rPr>
          <w:u w:val="single"/>
        </w:rPr>
      </w:pPr>
    </w:p>
    <w:p w14:paraId="6265F192" w14:textId="7562F45D" w:rsidR="0006638A" w:rsidRDefault="0006638A" w:rsidP="00CC3791">
      <w:pPr>
        <w:spacing w:before="0" w:after="0" w:line="240" w:lineRule="auto"/>
      </w:pPr>
      <w:r w:rsidRPr="0006638A">
        <w:rPr>
          <w:u w:val="single"/>
        </w:rPr>
        <w:t>Plan</w:t>
      </w:r>
      <w:r>
        <w:t>:</w:t>
      </w:r>
      <w:r w:rsidR="00CC3791">
        <w:br/>
      </w:r>
    </w:p>
    <w:p w14:paraId="5F2D0D95" w14:textId="1C27C557" w:rsidR="0006638A" w:rsidRDefault="0006638A" w:rsidP="00752B58">
      <w:pPr>
        <w:pStyle w:val="ListParagraph"/>
        <w:numPr>
          <w:ilvl w:val="0"/>
          <w:numId w:val="28"/>
        </w:numPr>
        <w:spacing w:before="0" w:after="0" w:line="240" w:lineRule="auto"/>
      </w:pPr>
      <w:r>
        <w:t>Check peripheral Hct and Glucose</w:t>
      </w:r>
    </w:p>
    <w:p w14:paraId="44F23D55" w14:textId="7EEF74FA" w:rsidR="0006638A" w:rsidRDefault="0006638A" w:rsidP="00752B58">
      <w:pPr>
        <w:pStyle w:val="ListParagraph"/>
        <w:numPr>
          <w:ilvl w:val="1"/>
          <w:numId w:val="28"/>
        </w:numPr>
        <w:spacing w:before="0" w:after="0" w:line="240" w:lineRule="auto"/>
      </w:pPr>
      <w:r>
        <w:t xml:space="preserve">Hct &gt;65 + sx </w:t>
      </w:r>
      <w:r>
        <w:sym w:font="Wingdings" w:char="F0E0"/>
      </w:r>
      <w:r>
        <w:t xml:space="preserve"> check central spun Hct</w:t>
      </w:r>
    </w:p>
    <w:p w14:paraId="07A924A5" w14:textId="1881C0A9" w:rsidR="0006638A" w:rsidRDefault="0006638A" w:rsidP="00752B58">
      <w:pPr>
        <w:pStyle w:val="ListParagraph"/>
        <w:numPr>
          <w:ilvl w:val="1"/>
          <w:numId w:val="28"/>
        </w:numPr>
        <w:spacing w:before="0" w:after="0" w:line="240" w:lineRule="auto"/>
      </w:pPr>
      <w:r>
        <w:t xml:space="preserve">Hct &gt;70 – sx </w:t>
      </w:r>
      <w:r>
        <w:sym w:font="Wingdings" w:char="F0E0"/>
      </w:r>
      <w:r>
        <w:t xml:space="preserve"> check central spun Hct</w:t>
      </w:r>
    </w:p>
    <w:p w14:paraId="7B8887AD" w14:textId="3FC9E372" w:rsidR="001B5628" w:rsidRDefault="001B5628" w:rsidP="00752B58">
      <w:pPr>
        <w:pStyle w:val="ListParagraph"/>
        <w:numPr>
          <w:ilvl w:val="0"/>
          <w:numId w:val="28"/>
        </w:numPr>
        <w:spacing w:before="0" w:after="0" w:line="240" w:lineRule="auto"/>
      </w:pPr>
      <w:r>
        <w:t>At risk for PPHN and ischemia</w:t>
      </w:r>
    </w:p>
    <w:p w14:paraId="56AFA5B6" w14:textId="77777777" w:rsidR="00836444" w:rsidRDefault="00836444" w:rsidP="00836444">
      <w:pPr>
        <w:spacing w:before="0" w:after="0" w:line="240" w:lineRule="auto"/>
      </w:pPr>
    </w:p>
    <w:p w14:paraId="707BCF08" w14:textId="77777777" w:rsidR="00EF434F" w:rsidRDefault="00EF434F" w:rsidP="00836444">
      <w:pPr>
        <w:spacing w:before="0" w:after="0" w:line="240" w:lineRule="auto"/>
      </w:pPr>
    </w:p>
    <w:p w14:paraId="22405175" w14:textId="4C9AD737" w:rsidR="0006638A" w:rsidRDefault="00C07625" w:rsidP="00C07625">
      <w:pPr>
        <w:pStyle w:val="Heading1"/>
      </w:pPr>
      <w:bookmarkStart w:id="40" w:name="_Toc62743689"/>
      <w:r>
        <w:t>Infectious Disease</w:t>
      </w:r>
      <w:bookmarkEnd w:id="40"/>
    </w:p>
    <w:p w14:paraId="4EA124D0" w14:textId="170E2B89" w:rsidR="00FA04AB" w:rsidRPr="00803214" w:rsidRDefault="00FA04AB" w:rsidP="00FA04AB">
      <w:pPr>
        <w:jc w:val="center"/>
        <w:rPr>
          <w:b/>
        </w:rPr>
      </w:pPr>
      <w:r w:rsidRPr="00803214">
        <w:rPr>
          <w:b/>
        </w:rPr>
        <w:t>**All babies receiving antibiotics will go to NICU**</w:t>
      </w:r>
    </w:p>
    <w:p w14:paraId="6D9618AA" w14:textId="77777777" w:rsidR="00F53674" w:rsidRDefault="00F53674" w:rsidP="00F53674">
      <w:pPr>
        <w:pStyle w:val="Heading3"/>
      </w:pPr>
      <w:bookmarkStart w:id="41" w:name="_Toc62743690"/>
      <w:r>
        <w:t>Septic/Sick Neonate</w:t>
      </w:r>
      <w:bookmarkEnd w:id="41"/>
    </w:p>
    <w:p w14:paraId="323D2A3E" w14:textId="78DB0E3D" w:rsidR="00F53674" w:rsidRDefault="00803214" w:rsidP="00803214">
      <w:pPr>
        <w:jc w:val="center"/>
        <w:rPr>
          <w:caps/>
          <w:color w:val="243F60" w:themeColor="accent1" w:themeShade="7F"/>
          <w:spacing w:val="15"/>
          <w:sz w:val="22"/>
          <w:szCs w:val="22"/>
        </w:rPr>
      </w:pPr>
      <w:r w:rsidRPr="00BC0A93">
        <w:rPr>
          <w:caps/>
          <w:noProof/>
          <w:color w:val="243F60" w:themeColor="accent1" w:themeShade="7F"/>
          <w:spacing w:val="15"/>
        </w:rPr>
        <w:lastRenderedPageBreak/>
        <w:drawing>
          <wp:inline distT="0" distB="0" distL="0" distR="0" wp14:anchorId="5112A48E" wp14:editId="54BF16A8">
            <wp:extent cx="4159707" cy="3051313"/>
            <wp:effectExtent l="0" t="0" r="635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60409" cy="3051828"/>
                    </a:xfrm>
                    <a:prstGeom prst="rect">
                      <a:avLst/>
                    </a:prstGeom>
                    <a:noFill/>
                    <a:ln>
                      <a:noFill/>
                    </a:ln>
                  </pic:spPr>
                </pic:pic>
              </a:graphicData>
            </a:graphic>
          </wp:inline>
        </w:drawing>
      </w:r>
    </w:p>
    <w:p w14:paraId="6F8A695B" w14:textId="2792DA89" w:rsidR="00F53674" w:rsidRPr="00A92E01" w:rsidRDefault="00836444" w:rsidP="00A92E01">
      <w:pPr>
        <w:jc w:val="center"/>
        <w:rPr>
          <w:caps/>
          <w:color w:val="243F60" w:themeColor="accent1" w:themeShade="7F"/>
          <w:spacing w:val="15"/>
        </w:rPr>
      </w:pPr>
      <w:r>
        <w:t xml:space="preserve">** </w:t>
      </w:r>
      <w:r w:rsidRPr="00836444">
        <w:t>Serial CRP needed for all infants undergoing R/O sepsis work-up.  Minimum CRP x 2 (at 12hr, repeat at 36hr) that are WNL in order to discontinue antibiotics.  For longer abx courses, continue to monitor serial CRP’s until within normal range.</w:t>
      </w:r>
      <w:r>
        <w:t>**</w:t>
      </w:r>
    </w:p>
    <w:p w14:paraId="79198E9D" w14:textId="24AABE7D" w:rsidR="00A92E01" w:rsidRDefault="00A92E01" w:rsidP="00A92E01">
      <w:pPr>
        <w:pStyle w:val="Heading3"/>
      </w:pPr>
      <w:bookmarkStart w:id="42" w:name="_Toc62743691"/>
      <w:r>
        <w:t>C</w:t>
      </w:r>
      <w:r w:rsidR="000D0B52">
        <w:t>horioamnionitis</w:t>
      </w:r>
      <w:r>
        <w:t>:</w:t>
      </w:r>
      <w:bookmarkEnd w:id="42"/>
    </w:p>
    <w:p w14:paraId="40A62835" w14:textId="77777777" w:rsidR="00F90B6C" w:rsidRPr="00A92E01" w:rsidRDefault="004A1B54" w:rsidP="00A92E01">
      <w:pPr>
        <w:numPr>
          <w:ilvl w:val="0"/>
          <w:numId w:val="88"/>
        </w:numPr>
        <w:spacing w:before="0" w:after="0"/>
      </w:pPr>
      <w:r w:rsidRPr="00A92E01">
        <w:t xml:space="preserve">Maternal fever of ≥ 38⁰C (100.4⁰F) and </w:t>
      </w:r>
      <w:r w:rsidRPr="00A92E01">
        <w:rPr>
          <w:i/>
          <w:iCs/>
          <w:u w:val="single"/>
        </w:rPr>
        <w:t>at least two</w:t>
      </w:r>
      <w:r w:rsidRPr="00A92E01">
        <w:t xml:space="preserve"> of the criteria:</w:t>
      </w:r>
    </w:p>
    <w:p w14:paraId="4161514B" w14:textId="77777777" w:rsidR="00F90B6C" w:rsidRPr="00A92E01" w:rsidRDefault="004A1B54" w:rsidP="00A92E01">
      <w:pPr>
        <w:numPr>
          <w:ilvl w:val="1"/>
          <w:numId w:val="88"/>
        </w:numPr>
        <w:spacing w:before="0" w:after="0"/>
      </w:pPr>
      <w:r w:rsidRPr="00A92E01">
        <w:t>Maternal leukocytosis (≥15,000 cells/mm3)</w:t>
      </w:r>
    </w:p>
    <w:p w14:paraId="4D78947E" w14:textId="77777777" w:rsidR="00F90B6C" w:rsidRPr="00A92E01" w:rsidRDefault="004A1B54" w:rsidP="00A92E01">
      <w:pPr>
        <w:numPr>
          <w:ilvl w:val="1"/>
          <w:numId w:val="88"/>
        </w:numPr>
        <w:spacing w:before="0" w:after="0"/>
      </w:pPr>
      <w:r w:rsidRPr="00A92E01">
        <w:t>Maternal tachycardia (≥100 beats/min)</w:t>
      </w:r>
    </w:p>
    <w:p w14:paraId="25E59558" w14:textId="77777777" w:rsidR="00F90B6C" w:rsidRPr="00A92E01" w:rsidRDefault="004A1B54" w:rsidP="00A92E01">
      <w:pPr>
        <w:numPr>
          <w:ilvl w:val="1"/>
          <w:numId w:val="88"/>
        </w:numPr>
        <w:spacing w:before="0" w:after="0"/>
      </w:pPr>
      <w:r w:rsidRPr="00A92E01">
        <w:t>Fetal tachycardia (≥160 beats/min)</w:t>
      </w:r>
    </w:p>
    <w:p w14:paraId="739F1633" w14:textId="77777777" w:rsidR="00F90B6C" w:rsidRPr="00A92E01" w:rsidRDefault="004A1B54" w:rsidP="00A92E01">
      <w:pPr>
        <w:numPr>
          <w:ilvl w:val="1"/>
          <w:numId w:val="88"/>
        </w:numPr>
        <w:spacing w:before="0" w:after="0"/>
      </w:pPr>
      <w:r w:rsidRPr="00A92E01">
        <w:t>Uterine tenderness and/or</w:t>
      </w:r>
    </w:p>
    <w:p w14:paraId="39239C70" w14:textId="77777777" w:rsidR="00F90B6C" w:rsidRPr="00A92E01" w:rsidRDefault="004A1B54" w:rsidP="00A92E01">
      <w:pPr>
        <w:numPr>
          <w:ilvl w:val="1"/>
          <w:numId w:val="88"/>
        </w:numPr>
        <w:spacing w:before="0" w:after="0"/>
      </w:pPr>
      <w:r w:rsidRPr="00A92E01">
        <w:t>Foul odor of amniotic fluid</w:t>
      </w:r>
    </w:p>
    <w:p w14:paraId="7F6A29F5" w14:textId="26353C8C" w:rsidR="00A92E01" w:rsidRPr="00A92E01" w:rsidRDefault="00A92E01" w:rsidP="00A92E01">
      <w:pPr>
        <w:pStyle w:val="ListParagraph"/>
        <w:numPr>
          <w:ilvl w:val="0"/>
          <w:numId w:val="88"/>
        </w:numPr>
        <w:spacing w:after="0"/>
      </w:pPr>
      <w:r w:rsidRPr="00A92E01">
        <w:t xml:space="preserve">The standard drug treatment in the mother with chorioamnionitis includes </w:t>
      </w:r>
      <w:r w:rsidRPr="00A92E01">
        <w:rPr>
          <w:b/>
          <w:bCs/>
        </w:rPr>
        <w:t xml:space="preserve">ampicillin and an aminoglycoside (ie, usually gentamicin), </w:t>
      </w:r>
      <w:r w:rsidRPr="00A92E01">
        <w:t xml:space="preserve">although </w:t>
      </w:r>
      <w:r w:rsidRPr="00A92E01">
        <w:rPr>
          <w:b/>
          <w:bCs/>
        </w:rPr>
        <w:t>clindamycin</w:t>
      </w:r>
      <w:r w:rsidRPr="00A92E01">
        <w:t xml:space="preserve"> may be added for anaerobic pathogens</w:t>
      </w:r>
    </w:p>
    <w:p w14:paraId="5D0F7843" w14:textId="4FD81078" w:rsidR="00B418EF" w:rsidRPr="00B418EF" w:rsidRDefault="00B418EF" w:rsidP="00A92E01">
      <w:pPr>
        <w:pStyle w:val="Heading3"/>
      </w:pPr>
      <w:bookmarkStart w:id="43" w:name="_Toc62743692"/>
      <w:r>
        <w:t>T</w:t>
      </w:r>
      <w:r w:rsidR="000D0B52">
        <w:t>riple</w:t>
      </w:r>
      <w:r>
        <w:t xml:space="preserve"> I:</w:t>
      </w:r>
      <w:bookmarkEnd w:id="43"/>
      <w:r>
        <w:t xml:space="preserve"> </w:t>
      </w:r>
    </w:p>
    <w:tbl>
      <w:tblPr>
        <w:tblW w:w="9170" w:type="dxa"/>
        <w:tblCellMar>
          <w:left w:w="0" w:type="dxa"/>
          <w:right w:w="0" w:type="dxa"/>
        </w:tblCellMar>
        <w:tblLook w:val="0420" w:firstRow="1" w:lastRow="0" w:firstColumn="0" w:lastColumn="0" w:noHBand="0" w:noVBand="1"/>
      </w:tblPr>
      <w:tblGrid>
        <w:gridCol w:w="2060"/>
        <w:gridCol w:w="7110"/>
      </w:tblGrid>
      <w:tr w:rsidR="00B418EF" w:rsidRPr="00B418EF" w14:paraId="525C0C32" w14:textId="77777777" w:rsidTr="00B418EF">
        <w:trPr>
          <w:trHeight w:val="539"/>
        </w:trPr>
        <w:tc>
          <w:tcPr>
            <w:tcW w:w="2060" w:type="dxa"/>
            <w:tcBorders>
              <w:top w:val="single" w:sz="8" w:space="0" w:color="FFFFFF"/>
              <w:left w:val="single" w:sz="8" w:space="0" w:color="FFFFFF"/>
              <w:bottom w:val="single" w:sz="24" w:space="0" w:color="FFFFFF"/>
              <w:right w:val="single" w:sz="8" w:space="0" w:color="FFFFFF"/>
            </w:tcBorders>
            <w:shd w:val="clear" w:color="auto" w:fill="5FCBEF"/>
            <w:tcMar>
              <w:top w:w="40" w:type="dxa"/>
              <w:left w:w="81" w:type="dxa"/>
              <w:bottom w:w="40" w:type="dxa"/>
              <w:right w:w="81" w:type="dxa"/>
            </w:tcMar>
            <w:vAlign w:val="center"/>
            <w:hideMark/>
          </w:tcPr>
          <w:p w14:paraId="35859C40" w14:textId="77777777" w:rsidR="00B418EF" w:rsidRPr="00B418EF" w:rsidRDefault="00B418EF" w:rsidP="00B418EF">
            <w:r w:rsidRPr="00B418EF">
              <w:rPr>
                <w:b/>
                <w:bCs/>
              </w:rPr>
              <w:t>Terminology</w:t>
            </w:r>
          </w:p>
        </w:tc>
        <w:tc>
          <w:tcPr>
            <w:tcW w:w="7110" w:type="dxa"/>
            <w:tcBorders>
              <w:top w:val="single" w:sz="8" w:space="0" w:color="FFFFFF"/>
              <w:left w:val="single" w:sz="8" w:space="0" w:color="FFFFFF"/>
              <w:bottom w:val="single" w:sz="24" w:space="0" w:color="FFFFFF"/>
              <w:right w:val="single" w:sz="8" w:space="0" w:color="FFFFFF"/>
            </w:tcBorders>
            <w:shd w:val="clear" w:color="auto" w:fill="5FCBEF"/>
            <w:tcMar>
              <w:top w:w="40" w:type="dxa"/>
              <w:left w:w="81" w:type="dxa"/>
              <w:bottom w:w="40" w:type="dxa"/>
              <w:right w:w="81" w:type="dxa"/>
            </w:tcMar>
            <w:vAlign w:val="center"/>
            <w:hideMark/>
          </w:tcPr>
          <w:p w14:paraId="61C80B08" w14:textId="77777777" w:rsidR="00B418EF" w:rsidRPr="00B418EF" w:rsidRDefault="00B418EF" w:rsidP="00B418EF">
            <w:r w:rsidRPr="00B418EF">
              <w:rPr>
                <w:b/>
                <w:bCs/>
              </w:rPr>
              <w:t>Features and comments</w:t>
            </w:r>
          </w:p>
        </w:tc>
      </w:tr>
      <w:tr w:rsidR="00B418EF" w:rsidRPr="00B418EF" w14:paraId="115D8F8D" w14:textId="77777777" w:rsidTr="00B418EF">
        <w:trPr>
          <w:trHeight w:val="1119"/>
        </w:trPr>
        <w:tc>
          <w:tcPr>
            <w:tcW w:w="2060" w:type="dxa"/>
            <w:tcBorders>
              <w:top w:val="single" w:sz="24"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304CAF49" w14:textId="77777777" w:rsidR="00B418EF" w:rsidRPr="00B418EF" w:rsidRDefault="00B418EF" w:rsidP="00B418EF">
            <w:pPr>
              <w:spacing w:before="0" w:after="0"/>
            </w:pPr>
            <w:r w:rsidRPr="00B418EF">
              <w:rPr>
                <w:lang w:val="pt-BR"/>
              </w:rPr>
              <w:t>Isolated maternal fever ("documented" fever)</w:t>
            </w:r>
          </w:p>
        </w:tc>
        <w:tc>
          <w:tcPr>
            <w:tcW w:w="7110" w:type="dxa"/>
            <w:tcBorders>
              <w:top w:val="single" w:sz="24"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08ED4430" w14:textId="77777777" w:rsidR="00B418EF" w:rsidRPr="00B418EF" w:rsidRDefault="00B418EF" w:rsidP="00B418EF">
            <w:pPr>
              <w:spacing w:before="0" w:after="0"/>
            </w:pPr>
            <w:r w:rsidRPr="00B418EF">
              <w:t xml:space="preserve">Maternal oral </w:t>
            </w:r>
            <w:r w:rsidRPr="00B418EF">
              <w:rPr>
                <w:b/>
                <w:bCs/>
              </w:rPr>
              <w:t xml:space="preserve">temperature ≥39.0°C </w:t>
            </w:r>
            <w:r w:rsidRPr="00B418EF">
              <w:t xml:space="preserve">(102.2°F) on any one occasion is documented fever. If the oral temperature is 38.0°C (100.4°F) to 38.9°C (102.02°F), repeat the measurement in 30 minutes; if the </w:t>
            </w:r>
            <w:r w:rsidRPr="00B418EF">
              <w:rPr>
                <w:b/>
                <w:bCs/>
              </w:rPr>
              <w:t xml:space="preserve">repeat value remains at least 38.0°C </w:t>
            </w:r>
            <w:r w:rsidRPr="00B418EF">
              <w:t>(100.4°F), it is documented fever.</w:t>
            </w:r>
          </w:p>
        </w:tc>
      </w:tr>
      <w:tr w:rsidR="00B418EF" w:rsidRPr="00B418EF" w14:paraId="3AA543CA" w14:textId="77777777" w:rsidTr="00A92E01">
        <w:trPr>
          <w:trHeight w:val="1897"/>
        </w:trPr>
        <w:tc>
          <w:tcPr>
            <w:tcW w:w="2060"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4D58CAD8" w14:textId="77777777" w:rsidR="00B418EF" w:rsidRPr="00B418EF" w:rsidRDefault="00B418EF" w:rsidP="00B418EF">
            <w:pPr>
              <w:spacing w:before="0" w:after="0"/>
            </w:pPr>
            <w:r w:rsidRPr="00B418EF">
              <w:lastRenderedPageBreak/>
              <w:t>Suspected triple I</w:t>
            </w:r>
          </w:p>
        </w:tc>
        <w:tc>
          <w:tcPr>
            <w:tcW w:w="7110"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626AAA44" w14:textId="77777777" w:rsidR="00B418EF" w:rsidRPr="00B418EF" w:rsidRDefault="00B418EF" w:rsidP="00B418EF">
            <w:pPr>
              <w:spacing w:before="0" w:after="0"/>
            </w:pPr>
            <w:r w:rsidRPr="00B418EF">
              <w:rPr>
                <w:b/>
                <w:bCs/>
              </w:rPr>
              <w:t xml:space="preserve">Fever without a clear source </w:t>
            </w:r>
            <w:r w:rsidRPr="00B418EF">
              <w:t xml:space="preserve">plus any of the following: </w:t>
            </w:r>
          </w:p>
          <w:p w14:paraId="3112DED3" w14:textId="77777777" w:rsidR="00F90B6C" w:rsidRPr="00B418EF" w:rsidRDefault="004A1B54" w:rsidP="00A92E01">
            <w:pPr>
              <w:numPr>
                <w:ilvl w:val="0"/>
                <w:numId w:val="86"/>
              </w:numPr>
              <w:spacing w:before="0" w:after="0"/>
            </w:pPr>
            <w:r w:rsidRPr="00B418EF">
              <w:t xml:space="preserve">Baseline </w:t>
            </w:r>
            <w:r w:rsidRPr="00B418EF">
              <w:rPr>
                <w:b/>
                <w:bCs/>
              </w:rPr>
              <w:t xml:space="preserve">fetal tachycardia </w:t>
            </w:r>
            <w:r w:rsidRPr="00B418EF">
              <w:t>(greater than 160 beats per min for 10 min or longer, excluding accelerations, decelerations, and periods of marked variability)</w:t>
            </w:r>
          </w:p>
          <w:p w14:paraId="3BFB229D" w14:textId="77777777" w:rsidR="00F90B6C" w:rsidRPr="00B418EF" w:rsidRDefault="004A1B54" w:rsidP="00A92E01">
            <w:pPr>
              <w:numPr>
                <w:ilvl w:val="0"/>
                <w:numId w:val="86"/>
              </w:numPr>
              <w:spacing w:before="0" w:after="0"/>
            </w:pPr>
            <w:r w:rsidRPr="00B418EF">
              <w:t xml:space="preserve">Maternal </w:t>
            </w:r>
            <w:r w:rsidRPr="00B418EF">
              <w:rPr>
                <w:b/>
                <w:bCs/>
              </w:rPr>
              <w:t xml:space="preserve">white blood cell count greater than 15,000 </w:t>
            </w:r>
            <w:r w:rsidRPr="00B418EF">
              <w:t>per mm</w:t>
            </w:r>
            <w:r w:rsidRPr="00B418EF">
              <w:rPr>
                <w:vertAlign w:val="superscript"/>
              </w:rPr>
              <w:t>3</w:t>
            </w:r>
            <w:r w:rsidRPr="00B418EF">
              <w:t xml:space="preserve"> in the </w:t>
            </w:r>
            <w:r w:rsidRPr="00B418EF">
              <w:rPr>
                <w:i/>
                <w:iCs/>
              </w:rPr>
              <w:t>absence of corticosteroids</w:t>
            </w:r>
          </w:p>
          <w:p w14:paraId="2C6BB255" w14:textId="77777777" w:rsidR="00F90B6C" w:rsidRPr="00B418EF" w:rsidRDefault="004A1B54" w:rsidP="00A92E01">
            <w:pPr>
              <w:numPr>
                <w:ilvl w:val="0"/>
                <w:numId w:val="86"/>
              </w:numPr>
              <w:spacing w:before="0" w:after="0"/>
            </w:pPr>
            <w:r w:rsidRPr="00B418EF">
              <w:t xml:space="preserve">Definite </w:t>
            </w:r>
            <w:r w:rsidRPr="00B418EF">
              <w:rPr>
                <w:b/>
                <w:bCs/>
              </w:rPr>
              <w:t>purulent fluid from the cervical os</w:t>
            </w:r>
          </w:p>
        </w:tc>
      </w:tr>
      <w:tr w:rsidR="00B418EF" w:rsidRPr="00B418EF" w14:paraId="41106ADD" w14:textId="77777777" w:rsidTr="00B418EF">
        <w:trPr>
          <w:trHeight w:val="1897"/>
        </w:trPr>
        <w:tc>
          <w:tcPr>
            <w:tcW w:w="2060"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71267F36" w14:textId="77777777" w:rsidR="00B418EF" w:rsidRPr="00B418EF" w:rsidRDefault="00B418EF" w:rsidP="00B418EF">
            <w:pPr>
              <w:spacing w:before="0" w:after="0"/>
            </w:pPr>
            <w:r w:rsidRPr="00B418EF">
              <w:t>Confirmed triple I</w:t>
            </w:r>
          </w:p>
        </w:tc>
        <w:tc>
          <w:tcPr>
            <w:tcW w:w="7110"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6CEB2ADB" w14:textId="77777777" w:rsidR="00F90B6C" w:rsidRPr="00B418EF" w:rsidRDefault="004A1B54" w:rsidP="00A92E01">
            <w:pPr>
              <w:numPr>
                <w:ilvl w:val="0"/>
                <w:numId w:val="87"/>
              </w:numPr>
              <w:spacing w:before="0" w:after="0"/>
            </w:pPr>
            <w:r w:rsidRPr="00B418EF">
              <w:t xml:space="preserve"> All of the above plus </w:t>
            </w:r>
            <w:r w:rsidRPr="00B418EF">
              <w:rPr>
                <w:b/>
                <w:bCs/>
              </w:rPr>
              <w:t>objective laboratory findings of infection</w:t>
            </w:r>
            <w:r w:rsidRPr="00B418EF">
              <w:t>, such as</w:t>
            </w:r>
            <w:r w:rsidRPr="00B418EF">
              <w:rPr>
                <w:vertAlign w:val="superscript"/>
              </w:rPr>
              <w:t>Δ</w:t>
            </w:r>
            <w:r w:rsidRPr="00B418EF">
              <w:t>:Positive amniotic fluid Gram stain for bacteria, low amniotic fluid glucose (eg, ≤14 mg/dL), high amniotic fluid white cell count in the absence of a bloody tap (eg, &gt;30 cells/mm</w:t>
            </w:r>
            <w:r w:rsidRPr="00B418EF">
              <w:rPr>
                <w:vertAlign w:val="superscript"/>
              </w:rPr>
              <w:t>3</w:t>
            </w:r>
            <w:r w:rsidRPr="00B418EF">
              <w:t>), or positive amniotic fluid culture results, or</w:t>
            </w:r>
          </w:p>
          <w:p w14:paraId="14D817A9" w14:textId="77777777" w:rsidR="00F90B6C" w:rsidRPr="00B418EF" w:rsidRDefault="004A1B54" w:rsidP="00A92E01">
            <w:pPr>
              <w:numPr>
                <w:ilvl w:val="0"/>
                <w:numId w:val="87"/>
              </w:numPr>
              <w:spacing w:before="0" w:after="0"/>
            </w:pPr>
            <w:r w:rsidRPr="00B418EF">
              <w:rPr>
                <w:b/>
                <w:bCs/>
              </w:rPr>
              <w:t xml:space="preserve"> Histopathologic evidence of infection or inflammation or both </w:t>
            </w:r>
            <w:r w:rsidRPr="00B418EF">
              <w:t>in the placenta, fetal membranes, or the umbilical cord vessels (funisitis)</w:t>
            </w:r>
          </w:p>
        </w:tc>
      </w:tr>
    </w:tbl>
    <w:p w14:paraId="34AC352D" w14:textId="3B6DEB1B" w:rsidR="00B418EF" w:rsidRDefault="00B418EF" w:rsidP="00B418EF">
      <w:r>
        <w:t xml:space="preserve">Kaiser Sepsis Calculator (for infants &gt;34 weeks GA): </w:t>
      </w:r>
      <w:hyperlink r:id="rId18" w:history="1">
        <w:r w:rsidRPr="00DA5CE1">
          <w:rPr>
            <w:rStyle w:val="Hyperlink"/>
          </w:rPr>
          <w:t>https://neonatalsepsiscalculator.kaiserpermanente.org</w:t>
        </w:r>
      </w:hyperlink>
    </w:p>
    <w:p w14:paraId="3B0B2673" w14:textId="77912793" w:rsidR="00B418EF" w:rsidRDefault="00B418EF" w:rsidP="00B418EF">
      <w:r>
        <w:t>Incidence of EOS: 0.5 (CDC)</w:t>
      </w:r>
    </w:p>
    <w:p w14:paraId="26403563" w14:textId="4EBADF99" w:rsidR="00B418EF" w:rsidRPr="00B418EF" w:rsidRDefault="00B418EF" w:rsidP="00B418EF">
      <w:r w:rsidRPr="00B418EF">
        <w:rPr>
          <w:noProof/>
        </w:rPr>
        <w:drawing>
          <wp:inline distT="0" distB="0" distL="0" distR="0" wp14:anchorId="7220C985" wp14:editId="2F10A018">
            <wp:extent cx="5543550" cy="337312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9"/>
                    <a:srcRect r="15162" b="17407"/>
                    <a:stretch/>
                  </pic:blipFill>
                  <pic:spPr>
                    <a:xfrm>
                      <a:off x="0" y="0"/>
                      <a:ext cx="5543550" cy="3373120"/>
                    </a:xfrm>
                    <a:prstGeom prst="rect">
                      <a:avLst/>
                    </a:prstGeom>
                  </pic:spPr>
                </pic:pic>
              </a:graphicData>
            </a:graphic>
          </wp:inline>
        </w:drawing>
      </w:r>
    </w:p>
    <w:p w14:paraId="29E577BE" w14:textId="76435EDC" w:rsidR="00836444" w:rsidRDefault="00A92E01" w:rsidP="00836444">
      <w:pPr>
        <w:jc w:val="center"/>
      </w:pPr>
      <w:r w:rsidRPr="00A92E01">
        <w:rPr>
          <w:noProof/>
        </w:rPr>
        <w:lastRenderedPageBreak/>
        <w:drawing>
          <wp:inline distT="0" distB="0" distL="0" distR="0" wp14:anchorId="119B0F5E" wp14:editId="29E9AB9D">
            <wp:extent cx="5543550" cy="3304540"/>
            <wp:effectExtent l="0" t="19050" r="38100" b="2921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99626C4" w14:textId="160C0D76" w:rsidR="00F53674" w:rsidRDefault="00F53674" w:rsidP="00836444">
      <w:pPr>
        <w:pStyle w:val="Heading3"/>
      </w:pPr>
      <w:bookmarkStart w:id="44" w:name="_Toc62743693"/>
      <w:r>
        <w:t>GBS Management</w:t>
      </w:r>
      <w:bookmarkEnd w:id="44"/>
    </w:p>
    <w:p w14:paraId="6E9CA332" w14:textId="77777777" w:rsidR="00B418EF" w:rsidRDefault="00B418EF" w:rsidP="00B418EF">
      <w:pPr>
        <w:spacing w:before="0" w:after="0"/>
      </w:pPr>
      <w:r>
        <w:t xml:space="preserve">Prevention of GBS: </w:t>
      </w:r>
    </w:p>
    <w:p w14:paraId="4EED193F" w14:textId="0A2DA7A8" w:rsidR="00F90B6C" w:rsidRPr="00B418EF" w:rsidRDefault="004A1B54" w:rsidP="00B418EF">
      <w:pPr>
        <w:spacing w:before="0" w:after="0"/>
        <w:ind w:firstLine="720"/>
      </w:pPr>
      <w:r w:rsidRPr="00B418EF">
        <w:t>Intrapartum antimicrobial agents are indicated for the following situations:</w:t>
      </w:r>
    </w:p>
    <w:p w14:paraId="78EE6CC3" w14:textId="77777777" w:rsidR="00F90B6C" w:rsidRPr="00B418EF" w:rsidRDefault="004A1B54" w:rsidP="00A92E01">
      <w:pPr>
        <w:numPr>
          <w:ilvl w:val="1"/>
          <w:numId w:val="84"/>
        </w:numPr>
        <w:spacing w:before="0" w:after="0"/>
      </w:pPr>
      <w:r w:rsidRPr="00B418EF">
        <w:t>Positive antenatal cultures or molecular test at admission for GBS (except for women who have a cesarean delivery without labor or membrane rupture)</w:t>
      </w:r>
    </w:p>
    <w:p w14:paraId="6DCF5DBD" w14:textId="77777777" w:rsidR="00F90B6C" w:rsidRPr="00B418EF" w:rsidRDefault="004A1B54" w:rsidP="00A92E01">
      <w:pPr>
        <w:numPr>
          <w:ilvl w:val="1"/>
          <w:numId w:val="84"/>
        </w:numPr>
        <w:spacing w:before="0" w:after="0"/>
      </w:pPr>
      <w:r w:rsidRPr="00B418EF">
        <w:t>Unknown maternal colonization status with gestation &lt;37 weeks, rupture of membranes &gt;18 hours, or temperature &gt;100.4°F (&gt;38°C)</w:t>
      </w:r>
    </w:p>
    <w:p w14:paraId="474C00E3" w14:textId="77777777" w:rsidR="00F90B6C" w:rsidRPr="00B418EF" w:rsidRDefault="004A1B54" w:rsidP="00A92E01">
      <w:pPr>
        <w:numPr>
          <w:ilvl w:val="1"/>
          <w:numId w:val="84"/>
        </w:numPr>
        <w:spacing w:before="0" w:after="0"/>
      </w:pPr>
      <w:r w:rsidRPr="00B418EF">
        <w:t>GBS bacteriuria during the current pregnancy</w:t>
      </w:r>
    </w:p>
    <w:p w14:paraId="49CAED97" w14:textId="77777777" w:rsidR="00F90B6C" w:rsidRDefault="004A1B54" w:rsidP="00A92E01">
      <w:pPr>
        <w:numPr>
          <w:ilvl w:val="1"/>
          <w:numId w:val="84"/>
        </w:numPr>
        <w:spacing w:before="0" w:after="0"/>
      </w:pPr>
      <w:r w:rsidRPr="00B418EF">
        <w:t>Previous infant with invasive GBS disease</w:t>
      </w:r>
    </w:p>
    <w:p w14:paraId="1485A07D" w14:textId="77777777" w:rsidR="00B418EF" w:rsidRDefault="00B418EF" w:rsidP="00B418EF">
      <w:pPr>
        <w:spacing w:before="0" w:after="0"/>
        <w:ind w:left="1080"/>
      </w:pPr>
    </w:p>
    <w:p w14:paraId="656AA7AF" w14:textId="41643DEA" w:rsidR="00B418EF" w:rsidRDefault="00B418EF" w:rsidP="00B418EF">
      <w:pPr>
        <w:spacing w:before="0" w:after="0"/>
      </w:pPr>
      <w:r>
        <w:t>Targeted IAP:</w:t>
      </w:r>
    </w:p>
    <w:p w14:paraId="1FBFF97D" w14:textId="77777777" w:rsidR="00F90B6C" w:rsidRPr="00B418EF" w:rsidRDefault="004A1B54" w:rsidP="00A92E01">
      <w:pPr>
        <w:numPr>
          <w:ilvl w:val="0"/>
          <w:numId w:val="85"/>
        </w:numPr>
        <w:spacing w:before="0" w:after="0"/>
      </w:pPr>
      <w:r w:rsidRPr="00B418EF">
        <w:t> All pregnant women should undergo antepartum screening for GBS at </w:t>
      </w:r>
      <w:r w:rsidRPr="00B418EF">
        <w:rPr>
          <w:b/>
          <w:bCs/>
        </w:rPr>
        <w:t>36 0/7–37 6/7 weeks of gestation</w:t>
      </w:r>
      <w:r w:rsidRPr="00B418EF">
        <w:t xml:space="preserve">, unless intrapartum antibiotic prophylaxis for GBS is indicated because of </w:t>
      </w:r>
      <w:r w:rsidRPr="00B418EF">
        <w:rPr>
          <w:b/>
          <w:bCs/>
        </w:rPr>
        <w:t xml:space="preserve">GBS bacteriuria during the pregnancy </w:t>
      </w:r>
      <w:r w:rsidRPr="00B418EF">
        <w:t xml:space="preserve">or because of a </w:t>
      </w:r>
      <w:r w:rsidRPr="00B418EF">
        <w:rPr>
          <w:b/>
          <w:bCs/>
        </w:rPr>
        <w:t>history of a previous GBS-infected newborn</w:t>
      </w:r>
      <w:r w:rsidRPr="00B418EF">
        <w:t>.</w:t>
      </w:r>
    </w:p>
    <w:p w14:paraId="22D2E084" w14:textId="77777777" w:rsidR="00F90B6C" w:rsidRPr="00B418EF" w:rsidRDefault="004A1B54" w:rsidP="00A92E01">
      <w:pPr>
        <w:numPr>
          <w:ilvl w:val="0"/>
          <w:numId w:val="85"/>
        </w:numPr>
        <w:spacing w:before="0" w:after="0"/>
      </w:pPr>
      <w:r w:rsidRPr="00B418EF">
        <w:t>All patients with positive GBS should receive IAP unless intact membranes and going to have cesarian delivery</w:t>
      </w:r>
    </w:p>
    <w:p w14:paraId="7C378600" w14:textId="748D6DFE" w:rsidR="005666F8" w:rsidRPr="00F53674" w:rsidRDefault="004A1B54" w:rsidP="00A92E01">
      <w:pPr>
        <w:numPr>
          <w:ilvl w:val="0"/>
          <w:numId w:val="85"/>
        </w:numPr>
        <w:spacing w:before="0" w:after="0"/>
      </w:pPr>
      <w:r w:rsidRPr="00B418EF">
        <w:t xml:space="preserve">At-risk women include those who present in labor with a substantial risk of preterm birth, who have preterm prelabor rupture of membranes (PPROM) or rupture of membranes for 18 or more hours at term, or who present with intrapartum fever (temperature 100.4°F [38°C] or higher). If intraamniotic infection is suspected, </w:t>
      </w:r>
      <w:r w:rsidRPr="00B418EF">
        <w:rPr>
          <w:b/>
          <w:bCs/>
        </w:rPr>
        <w:t>broad-spectrum antibiotic therapy</w:t>
      </w:r>
      <w:r w:rsidRPr="00B418EF">
        <w:t xml:space="preserve"> that provides coverage for polymicrobial infections as well as GBS should replace the antibiotic that provides coverage f</w:t>
      </w:r>
      <w:r w:rsidR="00A92E01">
        <w:t>or GBS prophylaxis specifically</w:t>
      </w:r>
      <w:r w:rsidR="006E2B2A" w:rsidRPr="00C03EFA">
        <w:t xml:space="preserve"> </w:t>
      </w:r>
      <w:r w:rsidR="006E2B2A" w:rsidRPr="00F239A8">
        <w:t xml:space="preserve"> </w:t>
      </w:r>
    </w:p>
    <w:p w14:paraId="3F252DCD" w14:textId="77777777" w:rsidR="00EF434F" w:rsidRDefault="00EF434F">
      <w:pPr>
        <w:rPr>
          <w:caps/>
          <w:color w:val="243F60" w:themeColor="accent1" w:themeShade="7F"/>
          <w:spacing w:val="15"/>
          <w:sz w:val="22"/>
          <w:szCs w:val="22"/>
        </w:rPr>
      </w:pPr>
      <w:r>
        <w:br w:type="page"/>
      </w:r>
    </w:p>
    <w:p w14:paraId="5D5A4C94" w14:textId="121B5F56" w:rsidR="0038502F" w:rsidRDefault="008669EA" w:rsidP="0038502F">
      <w:pPr>
        <w:pStyle w:val="Heading3"/>
      </w:pPr>
      <w:bookmarkStart w:id="45" w:name="_Toc62743694"/>
      <w:r>
        <w:lastRenderedPageBreak/>
        <w:t>Hepatitis B</w:t>
      </w:r>
      <w:bookmarkEnd w:id="45"/>
    </w:p>
    <w:p w14:paraId="6CDA6A96" w14:textId="7920FD53" w:rsidR="008669EA" w:rsidRDefault="00EF434F" w:rsidP="008669EA">
      <w:r>
        <w:rPr>
          <w:noProof/>
        </w:rPr>
        <w:drawing>
          <wp:anchor distT="0" distB="0" distL="114300" distR="114300" simplePos="0" relativeHeight="251660288" behindDoc="1" locked="0" layoutInCell="1" allowOverlap="1" wp14:anchorId="604DE718" wp14:editId="44E03969">
            <wp:simplePos x="0" y="0"/>
            <wp:positionH relativeFrom="column">
              <wp:posOffset>76200</wp:posOffset>
            </wp:positionH>
            <wp:positionV relativeFrom="paragraph">
              <wp:posOffset>133985</wp:posOffset>
            </wp:positionV>
            <wp:extent cx="5715804" cy="4337685"/>
            <wp:effectExtent l="0" t="0" r="0"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804" cy="4337685"/>
                    </a:xfrm>
                    <a:prstGeom prst="rect">
                      <a:avLst/>
                    </a:prstGeom>
                    <a:noFill/>
                  </pic:spPr>
                </pic:pic>
              </a:graphicData>
            </a:graphic>
            <wp14:sizeRelH relativeFrom="margin">
              <wp14:pctWidth>0</wp14:pctWidth>
            </wp14:sizeRelH>
            <wp14:sizeRelV relativeFrom="margin">
              <wp14:pctHeight>0</wp14:pctHeight>
            </wp14:sizeRelV>
          </wp:anchor>
        </w:drawing>
      </w:r>
    </w:p>
    <w:p w14:paraId="635AD740" w14:textId="49D485E2" w:rsidR="005666F8" w:rsidRDefault="005666F8" w:rsidP="008669EA"/>
    <w:p w14:paraId="123E0BA7" w14:textId="349F463D" w:rsidR="005666F8" w:rsidRDefault="005666F8" w:rsidP="008669EA"/>
    <w:p w14:paraId="7151D22B" w14:textId="41A269C9" w:rsidR="005666F8" w:rsidRDefault="005666F8" w:rsidP="008669EA"/>
    <w:p w14:paraId="6AF8A6EB" w14:textId="5145ACF3" w:rsidR="005666F8" w:rsidRDefault="005666F8" w:rsidP="008669EA"/>
    <w:p w14:paraId="60286368" w14:textId="77777777" w:rsidR="005666F8" w:rsidRDefault="005666F8" w:rsidP="008669EA"/>
    <w:p w14:paraId="087A6520" w14:textId="77777777" w:rsidR="005666F8" w:rsidRDefault="005666F8" w:rsidP="008669EA"/>
    <w:p w14:paraId="5A863605" w14:textId="77777777" w:rsidR="005666F8" w:rsidRDefault="005666F8" w:rsidP="008669EA"/>
    <w:p w14:paraId="69D33CE6" w14:textId="77777777" w:rsidR="005666F8" w:rsidRDefault="005666F8" w:rsidP="008669EA"/>
    <w:p w14:paraId="67D430A6" w14:textId="77777777" w:rsidR="005666F8" w:rsidRDefault="005666F8" w:rsidP="008669EA"/>
    <w:p w14:paraId="525B3C20" w14:textId="77777777" w:rsidR="005666F8" w:rsidRDefault="005666F8" w:rsidP="008669EA"/>
    <w:p w14:paraId="111E8014" w14:textId="77777777" w:rsidR="005666F8" w:rsidRDefault="005666F8" w:rsidP="008669EA"/>
    <w:p w14:paraId="5A243AAF" w14:textId="77777777" w:rsidR="005666F8" w:rsidRDefault="005666F8" w:rsidP="008669EA"/>
    <w:p w14:paraId="78B9DECD" w14:textId="77777777" w:rsidR="005666F8" w:rsidRDefault="005666F8" w:rsidP="008669EA"/>
    <w:p w14:paraId="277D2502" w14:textId="77777777" w:rsidR="009C4134" w:rsidRDefault="009C4134" w:rsidP="008669EA"/>
    <w:p w14:paraId="281F9253" w14:textId="2FD1BAE0" w:rsidR="005666F8" w:rsidRPr="00EF434F" w:rsidRDefault="00EF434F" w:rsidP="008669EA">
      <w:pPr>
        <w:rPr>
          <w:i/>
        </w:rPr>
      </w:pPr>
      <w:r w:rsidRPr="00EF434F">
        <w:rPr>
          <w:i/>
        </w:rPr>
        <w:t xml:space="preserve">At OVMC we try and give HBV prior to 24HOL, it is usually done by evening shift. </w:t>
      </w:r>
    </w:p>
    <w:p w14:paraId="7EAA2ED8" w14:textId="77777777" w:rsidR="008669EA" w:rsidRDefault="008669EA" w:rsidP="008669EA">
      <w:pPr>
        <w:pStyle w:val="Heading3"/>
      </w:pPr>
      <w:bookmarkStart w:id="46" w:name="_Toc62743695"/>
      <w:r>
        <w:t>Hepatitis C</w:t>
      </w:r>
      <w:bookmarkEnd w:id="46"/>
    </w:p>
    <w:p w14:paraId="4224500A" w14:textId="77777777" w:rsidR="008669EA" w:rsidRPr="00B418EF" w:rsidRDefault="008669EA" w:rsidP="008669EA">
      <w:r w:rsidRPr="00B418EF">
        <w:rPr>
          <w:u w:val="single"/>
        </w:rPr>
        <w:t>Considerations</w:t>
      </w:r>
      <w:r w:rsidRPr="00B418EF">
        <w:t>:</w:t>
      </w:r>
    </w:p>
    <w:p w14:paraId="4734CAFD" w14:textId="77777777" w:rsidR="008669EA" w:rsidRPr="00B418EF" w:rsidRDefault="008669EA" w:rsidP="00752B58">
      <w:pPr>
        <w:pStyle w:val="ListParagraph"/>
        <w:numPr>
          <w:ilvl w:val="0"/>
          <w:numId w:val="31"/>
        </w:numPr>
      </w:pPr>
      <w:r w:rsidRPr="00B418EF">
        <w:t>Review mother’s labs</w:t>
      </w:r>
    </w:p>
    <w:p w14:paraId="6B717C16" w14:textId="2D485739" w:rsidR="005E259B" w:rsidRPr="00B418EF" w:rsidRDefault="005E259B" w:rsidP="00752B58">
      <w:pPr>
        <w:pStyle w:val="ListParagraph"/>
        <w:numPr>
          <w:ilvl w:val="0"/>
          <w:numId w:val="31"/>
        </w:numPr>
      </w:pPr>
      <w:r w:rsidRPr="00B418EF">
        <w:t xml:space="preserve">Maternal vertical transmission: </w:t>
      </w:r>
      <w:r w:rsidRPr="00B418EF">
        <w:rPr>
          <w:color w:val="232323"/>
          <w:shd w:val="clear" w:color="auto" w:fill="FFFFFF"/>
        </w:rPr>
        <w:t>The risk of transmitting the virus from an HCV-infected woman to her infant is approximately 5 percent. Transmission rates are higher if the mother is coinfected with HIV.</w:t>
      </w:r>
    </w:p>
    <w:p w14:paraId="4B46DFB3" w14:textId="6128F739" w:rsidR="005E259B" w:rsidRPr="00B418EF" w:rsidRDefault="005E259B" w:rsidP="00752B58">
      <w:pPr>
        <w:pStyle w:val="ListParagraph"/>
        <w:numPr>
          <w:ilvl w:val="0"/>
          <w:numId w:val="31"/>
        </w:numPr>
      </w:pPr>
      <w:r w:rsidRPr="00B418EF">
        <w:rPr>
          <w:color w:val="232323"/>
          <w:shd w:val="clear" w:color="auto" w:fill="FFFFFF"/>
        </w:rPr>
        <w:t>Breastfeeding is NOT contraindicated, however should NOT breastfeed if nipples are cracked or bleeding (they should pump and discard till nipples have healed)</w:t>
      </w:r>
    </w:p>
    <w:p w14:paraId="51994703" w14:textId="77777777" w:rsidR="0084071F" w:rsidRPr="00B418EF" w:rsidRDefault="008669EA" w:rsidP="008669EA">
      <w:r w:rsidRPr="00B418EF">
        <w:rPr>
          <w:u w:val="single"/>
        </w:rPr>
        <w:t>Plan</w:t>
      </w:r>
      <w:r w:rsidRPr="00B418EF">
        <w:t>:</w:t>
      </w:r>
    </w:p>
    <w:p w14:paraId="2972712C" w14:textId="67DFF113" w:rsidR="005E259B" w:rsidRPr="00B418EF" w:rsidRDefault="005E259B" w:rsidP="005E259B">
      <w:pPr>
        <w:pStyle w:val="NormalWeb"/>
        <w:shd w:val="clear" w:color="auto" w:fill="FFFFFF"/>
        <w:spacing w:before="0" w:beforeAutospacing="0" w:after="0" w:afterAutospacing="0"/>
        <w:rPr>
          <w:rFonts w:asciiTheme="minorHAnsi" w:hAnsiTheme="minorHAnsi"/>
          <w:color w:val="232323"/>
          <w:sz w:val="20"/>
          <w:szCs w:val="20"/>
        </w:rPr>
      </w:pPr>
      <w:r w:rsidRPr="00B418EF">
        <w:rPr>
          <w:rFonts w:asciiTheme="minorHAnsi" w:hAnsiTheme="minorHAnsi"/>
          <w:color w:val="232323"/>
          <w:sz w:val="20"/>
          <w:szCs w:val="20"/>
        </w:rPr>
        <w:t xml:space="preserve">Testing on baby: </w:t>
      </w:r>
    </w:p>
    <w:p w14:paraId="266C5E28" w14:textId="677D93D9" w:rsidR="005E259B" w:rsidRPr="00B418EF" w:rsidRDefault="005E259B" w:rsidP="00A92E01">
      <w:pPr>
        <w:pStyle w:val="bulletindent1"/>
        <w:numPr>
          <w:ilvl w:val="0"/>
          <w:numId w:val="83"/>
        </w:numPr>
        <w:shd w:val="clear" w:color="auto" w:fill="FFFFFF"/>
        <w:spacing w:before="0" w:beforeAutospacing="0" w:after="0" w:afterAutospacing="0"/>
        <w:rPr>
          <w:rFonts w:asciiTheme="minorHAnsi" w:hAnsiTheme="minorHAnsi"/>
          <w:color w:val="232323"/>
          <w:sz w:val="20"/>
          <w:szCs w:val="20"/>
        </w:rPr>
      </w:pPr>
      <w:r w:rsidRPr="00B418EF">
        <w:rPr>
          <w:rFonts w:asciiTheme="minorHAnsi" w:hAnsiTheme="minorHAnsi"/>
          <w:color w:val="232323"/>
          <w:sz w:val="20"/>
          <w:szCs w:val="20"/>
        </w:rPr>
        <w:t>HCV RNA in two or more serum samples obtained at least three months apart during the first year of life</w:t>
      </w:r>
      <w:r w:rsidR="00B418EF" w:rsidRPr="00B418EF">
        <w:rPr>
          <w:rFonts w:asciiTheme="minorHAnsi" w:hAnsiTheme="minorHAnsi"/>
          <w:color w:val="232323"/>
          <w:sz w:val="20"/>
          <w:szCs w:val="20"/>
        </w:rPr>
        <w:t xml:space="preserve"> (ideally between 2mo and 6mo of age)</w:t>
      </w:r>
      <w:r w:rsidRPr="00B418EF">
        <w:rPr>
          <w:rFonts w:asciiTheme="minorHAnsi" w:hAnsiTheme="minorHAnsi"/>
          <w:color w:val="232323"/>
          <w:sz w:val="20"/>
          <w:szCs w:val="20"/>
        </w:rPr>
        <w:t>. However, a positive result does not mean that the infant will remain infected, as there is spontaneous resolution of infection in a significant number of these children.</w:t>
      </w:r>
    </w:p>
    <w:p w14:paraId="2664EEB6" w14:textId="579DE703" w:rsidR="005E259B" w:rsidRPr="00B418EF" w:rsidRDefault="005E259B" w:rsidP="00A92E01">
      <w:pPr>
        <w:pStyle w:val="bulletindent1"/>
        <w:numPr>
          <w:ilvl w:val="0"/>
          <w:numId w:val="83"/>
        </w:numPr>
        <w:shd w:val="clear" w:color="auto" w:fill="FFFFFF"/>
        <w:spacing w:before="0" w:beforeAutospacing="0" w:after="0" w:afterAutospacing="0"/>
        <w:rPr>
          <w:rFonts w:asciiTheme="minorHAnsi" w:hAnsiTheme="minorHAnsi"/>
          <w:color w:val="232323"/>
          <w:sz w:val="20"/>
          <w:szCs w:val="20"/>
        </w:rPr>
      </w:pPr>
      <w:r w:rsidRPr="00B418EF">
        <w:rPr>
          <w:rFonts w:asciiTheme="minorHAnsi" w:hAnsiTheme="minorHAnsi"/>
          <w:color w:val="232323"/>
          <w:sz w:val="20"/>
          <w:szCs w:val="20"/>
        </w:rPr>
        <w:t>Anti-HCV antibody in the infant after 18 months of age.</w:t>
      </w:r>
    </w:p>
    <w:p w14:paraId="30225954" w14:textId="05E0AAB4" w:rsidR="00053DDA" w:rsidRDefault="00053DDA" w:rsidP="00053DDA">
      <w:pPr>
        <w:pStyle w:val="Heading3"/>
      </w:pPr>
      <w:bookmarkStart w:id="47" w:name="_Toc62743696"/>
      <w:r>
        <w:lastRenderedPageBreak/>
        <w:t>Rubella</w:t>
      </w:r>
      <w:bookmarkEnd w:id="47"/>
    </w:p>
    <w:p w14:paraId="6C23A49D" w14:textId="0BBD9FDE" w:rsidR="00053DDA" w:rsidRDefault="00B97B2D" w:rsidP="00053DDA">
      <w:r w:rsidRPr="005C54D3">
        <w:rPr>
          <w:u w:val="single"/>
        </w:rPr>
        <w:t>Considerations</w:t>
      </w:r>
      <w:r>
        <w:t>:</w:t>
      </w:r>
    </w:p>
    <w:p w14:paraId="2F23CEB4" w14:textId="3FB8E517" w:rsidR="00B97B2D" w:rsidRDefault="00B97B2D" w:rsidP="00752B58">
      <w:pPr>
        <w:pStyle w:val="ListParagraph"/>
        <w:numPr>
          <w:ilvl w:val="0"/>
          <w:numId w:val="54"/>
        </w:numPr>
      </w:pPr>
      <w:r>
        <w:t>Is mom rubella immune? (check her prenatal labs)</w:t>
      </w:r>
    </w:p>
    <w:p w14:paraId="39063F58" w14:textId="0060E850" w:rsidR="00B97B2D" w:rsidRDefault="00B97B2D" w:rsidP="00B97B2D">
      <w:r w:rsidRPr="005C54D3">
        <w:rPr>
          <w:u w:val="single"/>
        </w:rPr>
        <w:t>Plan</w:t>
      </w:r>
      <w:r>
        <w:t>:</w:t>
      </w:r>
    </w:p>
    <w:p w14:paraId="1B7C088E" w14:textId="21CDF8AC" w:rsidR="00B97B2D" w:rsidRDefault="00B97B2D" w:rsidP="00752B58">
      <w:pPr>
        <w:pStyle w:val="ListParagraph"/>
        <w:numPr>
          <w:ilvl w:val="0"/>
          <w:numId w:val="54"/>
        </w:numPr>
      </w:pPr>
      <w:r>
        <w:t>If mom’s rubella status unknown ask OB to draw titers</w:t>
      </w:r>
    </w:p>
    <w:p w14:paraId="1B86EA0F" w14:textId="06CAD672" w:rsidR="00B97B2D" w:rsidRDefault="00B97B2D" w:rsidP="00752B58">
      <w:pPr>
        <w:pStyle w:val="ListParagraph"/>
        <w:numPr>
          <w:ilvl w:val="0"/>
          <w:numId w:val="54"/>
        </w:numPr>
      </w:pPr>
      <w:r>
        <w:t>If mom is…</w:t>
      </w:r>
    </w:p>
    <w:p w14:paraId="2E918F82" w14:textId="3576804F" w:rsidR="00B97B2D" w:rsidRDefault="00B97B2D" w:rsidP="00752B58">
      <w:pPr>
        <w:pStyle w:val="ListParagraph"/>
        <w:numPr>
          <w:ilvl w:val="1"/>
          <w:numId w:val="54"/>
        </w:numPr>
      </w:pPr>
      <w:r>
        <w:t xml:space="preserve">Immune </w:t>
      </w:r>
      <w:r>
        <w:sym w:font="Wingdings" w:char="F0E0"/>
      </w:r>
      <w:r>
        <w:t xml:space="preserve"> do nothing</w:t>
      </w:r>
    </w:p>
    <w:p w14:paraId="607CF958" w14:textId="60ED01C4" w:rsidR="00B97B2D" w:rsidRDefault="00B97B2D" w:rsidP="00752B58">
      <w:pPr>
        <w:pStyle w:val="ListParagraph"/>
        <w:numPr>
          <w:ilvl w:val="1"/>
          <w:numId w:val="54"/>
        </w:numPr>
      </w:pPr>
      <w:r>
        <w:t>Non-immune</w:t>
      </w:r>
      <w:r>
        <w:sym w:font="Wingdings" w:char="F0E0"/>
      </w:r>
      <w:r>
        <w:t xml:space="preserve"> ask OB to give mom rubella vaccine prior to discharge</w:t>
      </w:r>
    </w:p>
    <w:p w14:paraId="661E5034" w14:textId="4782524A" w:rsidR="00053DDA" w:rsidRDefault="00B97B2D" w:rsidP="00752B58">
      <w:pPr>
        <w:pStyle w:val="ListParagraph"/>
        <w:numPr>
          <w:ilvl w:val="0"/>
          <w:numId w:val="54"/>
        </w:numPr>
      </w:pPr>
      <w:r>
        <w:t>Immunization in the immediate post-partum period is not a contraindication to breast feeding</w:t>
      </w:r>
    </w:p>
    <w:p w14:paraId="433EA030" w14:textId="7CE87AA3" w:rsidR="00053DDA" w:rsidRDefault="00053DDA" w:rsidP="00053DDA">
      <w:pPr>
        <w:pStyle w:val="Heading3"/>
      </w:pPr>
      <w:bookmarkStart w:id="48" w:name="_Toc62743697"/>
      <w:r>
        <w:t>Herpes</w:t>
      </w:r>
      <w:bookmarkEnd w:id="48"/>
    </w:p>
    <w:p w14:paraId="4057A1D7" w14:textId="300F66F3" w:rsidR="00053DDA" w:rsidRDefault="005922A7" w:rsidP="00053DDA">
      <w:r w:rsidRPr="005C54D3">
        <w:rPr>
          <w:u w:val="single"/>
        </w:rPr>
        <w:t>Considerations</w:t>
      </w:r>
      <w:r>
        <w:t>:</w:t>
      </w:r>
    </w:p>
    <w:p w14:paraId="11BA3852" w14:textId="1D41A8CC" w:rsidR="005922A7" w:rsidRDefault="005922A7" w:rsidP="00752B58">
      <w:pPr>
        <w:pStyle w:val="ListParagraph"/>
        <w:numPr>
          <w:ilvl w:val="0"/>
          <w:numId w:val="52"/>
        </w:numPr>
      </w:pPr>
      <w:r>
        <w:t>Active lesions? Primary or secondary outbreak?</w:t>
      </w:r>
    </w:p>
    <w:p w14:paraId="0092DD55" w14:textId="3F4AEC26" w:rsidR="005922A7" w:rsidRDefault="005922A7" w:rsidP="00752B58">
      <w:pPr>
        <w:pStyle w:val="ListParagraph"/>
        <w:numPr>
          <w:ilvl w:val="0"/>
          <w:numId w:val="52"/>
        </w:numPr>
      </w:pPr>
      <w:r>
        <w:t>Is mother on suppression therapy? Since when?</w:t>
      </w:r>
    </w:p>
    <w:p w14:paraId="3BD04098" w14:textId="45AD8C78" w:rsidR="005922A7" w:rsidRDefault="005922A7" w:rsidP="00752B58">
      <w:pPr>
        <w:pStyle w:val="ListParagraph"/>
        <w:numPr>
          <w:ilvl w:val="0"/>
          <w:numId w:val="52"/>
        </w:numPr>
      </w:pPr>
      <w:r>
        <w:t>Was baby delivered by c/s or vaginal?</w:t>
      </w:r>
    </w:p>
    <w:p w14:paraId="38523AFB" w14:textId="2DF2B6E7" w:rsidR="005922A7" w:rsidRDefault="005922A7" w:rsidP="00752B58">
      <w:pPr>
        <w:pStyle w:val="ListParagraph"/>
        <w:numPr>
          <w:ilvl w:val="0"/>
          <w:numId w:val="52"/>
        </w:numPr>
      </w:pPr>
      <w:r>
        <w:t>How long was ROM?</w:t>
      </w:r>
    </w:p>
    <w:p w14:paraId="535F978E" w14:textId="39C94992" w:rsidR="005922A7" w:rsidRDefault="005922A7" w:rsidP="00752B58">
      <w:pPr>
        <w:pStyle w:val="ListParagraph"/>
        <w:numPr>
          <w:ilvl w:val="0"/>
          <w:numId w:val="52"/>
        </w:numPr>
      </w:pPr>
      <w:r>
        <w:t>How does the baby look?</w:t>
      </w:r>
    </w:p>
    <w:p w14:paraId="1546020C" w14:textId="0EF2D0F1" w:rsidR="005922A7" w:rsidRDefault="005922A7" w:rsidP="00752B58">
      <w:pPr>
        <w:pStyle w:val="ListParagraph"/>
        <w:numPr>
          <w:ilvl w:val="1"/>
          <w:numId w:val="52"/>
        </w:numPr>
      </w:pPr>
      <w:r>
        <w:t>Vesicular lesion?</w:t>
      </w:r>
    </w:p>
    <w:p w14:paraId="7A183D41" w14:textId="69952BC4" w:rsidR="005922A7" w:rsidRDefault="005922A7" w:rsidP="00752B58">
      <w:pPr>
        <w:pStyle w:val="ListParagraph"/>
        <w:numPr>
          <w:ilvl w:val="1"/>
          <w:numId w:val="52"/>
        </w:numPr>
      </w:pPr>
      <w:r>
        <w:t>Signs of sepsis? Microcephaly?</w:t>
      </w:r>
    </w:p>
    <w:p w14:paraId="14465770" w14:textId="0C57E9AA" w:rsidR="005922A7" w:rsidRDefault="005922A7" w:rsidP="005922A7">
      <w:r w:rsidRPr="005C54D3">
        <w:rPr>
          <w:u w:val="single"/>
        </w:rPr>
        <w:t>Plans</w:t>
      </w:r>
      <w:r>
        <w:t>:</w:t>
      </w:r>
    </w:p>
    <w:p w14:paraId="765740A5" w14:textId="68DFB3E9" w:rsidR="005922A7" w:rsidRDefault="005922A7" w:rsidP="00752B58">
      <w:pPr>
        <w:pStyle w:val="ListParagraph"/>
        <w:numPr>
          <w:ilvl w:val="0"/>
          <w:numId w:val="53"/>
        </w:numPr>
      </w:pPr>
      <w:r>
        <w:t>Interview mom alone. Remember partner may not know mom’s HSV status.</w:t>
      </w:r>
    </w:p>
    <w:p w14:paraId="7069FE33" w14:textId="77777777" w:rsidR="005C54D3" w:rsidRDefault="005C54D3" w:rsidP="005C54D3">
      <w:pPr>
        <w:pStyle w:val="ListParagraph"/>
      </w:pPr>
    </w:p>
    <w:tbl>
      <w:tblPr>
        <w:tblStyle w:val="PlainTable1"/>
        <w:tblW w:w="0" w:type="auto"/>
        <w:tblLook w:val="04A0" w:firstRow="1" w:lastRow="0" w:firstColumn="1" w:lastColumn="0" w:noHBand="0" w:noVBand="1"/>
      </w:tblPr>
      <w:tblGrid>
        <w:gridCol w:w="2955"/>
        <w:gridCol w:w="2914"/>
        <w:gridCol w:w="2851"/>
      </w:tblGrid>
      <w:tr w:rsidR="005922A7" w14:paraId="25E53125" w14:textId="77777777" w:rsidTr="005C5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vAlign w:val="center"/>
          </w:tcPr>
          <w:p w14:paraId="7AA4CC5E" w14:textId="5C1DDC08" w:rsidR="005922A7" w:rsidRDefault="005922A7" w:rsidP="005C54D3">
            <w:pPr>
              <w:pStyle w:val="ListParagraph"/>
              <w:spacing w:before="0"/>
              <w:ind w:left="0"/>
              <w:jc w:val="center"/>
            </w:pPr>
            <w:r>
              <w:t>Recurrent Active Lesion + Asx Baby</w:t>
            </w:r>
          </w:p>
        </w:tc>
        <w:tc>
          <w:tcPr>
            <w:tcW w:w="3597" w:type="dxa"/>
            <w:vAlign w:val="center"/>
          </w:tcPr>
          <w:p w14:paraId="1F413AAC" w14:textId="5D90E966" w:rsidR="005922A7" w:rsidRDefault="005922A7" w:rsidP="005C54D3">
            <w:pPr>
              <w:pStyle w:val="ListParagraph"/>
              <w:spacing w:before="0"/>
              <w:ind w:left="0"/>
              <w:jc w:val="center"/>
              <w:cnfStyle w:val="100000000000" w:firstRow="1" w:lastRow="0" w:firstColumn="0" w:lastColumn="0" w:oddVBand="0" w:evenVBand="0" w:oddHBand="0" w:evenHBand="0" w:firstRowFirstColumn="0" w:firstRowLastColumn="0" w:lastRowFirstColumn="0" w:lastRowLastColumn="0"/>
            </w:pPr>
            <w:r>
              <w:t>Primary Active Lesion</w:t>
            </w:r>
          </w:p>
        </w:tc>
        <w:tc>
          <w:tcPr>
            <w:tcW w:w="3597" w:type="dxa"/>
            <w:vAlign w:val="center"/>
          </w:tcPr>
          <w:p w14:paraId="24748A2A" w14:textId="61B82177" w:rsidR="005922A7" w:rsidRDefault="004C1F84" w:rsidP="005C54D3">
            <w:pPr>
              <w:pStyle w:val="ListParagraph"/>
              <w:spacing w:before="0"/>
              <w:ind w:left="0"/>
              <w:jc w:val="center"/>
              <w:cnfStyle w:val="100000000000" w:firstRow="1" w:lastRow="0" w:firstColumn="0" w:lastColumn="0" w:oddVBand="0" w:evenVBand="0" w:oddHBand="0" w:evenHBand="0" w:firstRowFirstColumn="0" w:firstRowLastColumn="0" w:lastRowFirstColumn="0" w:lastRowLastColumn="0"/>
            </w:pPr>
            <w:r>
              <w:t>Remote Hx of Lesions and No Active Lesions at Delivery</w:t>
            </w:r>
          </w:p>
        </w:tc>
      </w:tr>
      <w:tr w:rsidR="005922A7" w14:paraId="01A7E9FF" w14:textId="77777777" w:rsidTr="005C5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14:paraId="3786EDB9" w14:textId="77777777" w:rsidR="005922A7" w:rsidRPr="005C54D3" w:rsidRDefault="005922A7" w:rsidP="00752B58">
            <w:pPr>
              <w:pStyle w:val="ListParagraph"/>
              <w:numPr>
                <w:ilvl w:val="0"/>
                <w:numId w:val="53"/>
              </w:numPr>
              <w:spacing w:before="0"/>
              <w:rPr>
                <w:b w:val="0"/>
              </w:rPr>
            </w:pPr>
            <w:r w:rsidRPr="005C54D3">
              <w:rPr>
                <w:b w:val="0"/>
              </w:rPr>
              <w:t>Infection rate: &lt;5%</w:t>
            </w:r>
          </w:p>
          <w:p w14:paraId="24368C8F" w14:textId="76E91B25" w:rsidR="005922A7" w:rsidRPr="005C54D3" w:rsidRDefault="005922A7" w:rsidP="00752B58">
            <w:pPr>
              <w:pStyle w:val="ListParagraph"/>
              <w:numPr>
                <w:ilvl w:val="0"/>
                <w:numId w:val="53"/>
              </w:numPr>
              <w:rPr>
                <w:b w:val="0"/>
              </w:rPr>
            </w:pPr>
            <w:r w:rsidRPr="005C54D3">
              <w:rPr>
                <w:b w:val="0"/>
              </w:rPr>
              <w:t>Start contact precautions (baby can room in)</w:t>
            </w:r>
          </w:p>
          <w:p w14:paraId="2B404921" w14:textId="77777777" w:rsidR="005922A7" w:rsidRPr="005C54D3" w:rsidRDefault="005922A7" w:rsidP="00752B58">
            <w:pPr>
              <w:pStyle w:val="ListParagraph"/>
              <w:numPr>
                <w:ilvl w:val="0"/>
                <w:numId w:val="53"/>
              </w:numPr>
              <w:rPr>
                <w:b w:val="0"/>
              </w:rPr>
            </w:pPr>
            <w:r w:rsidRPr="005C54D3">
              <w:rPr>
                <w:b w:val="0"/>
              </w:rPr>
              <w:t>Get cultures at 24 hours</w:t>
            </w:r>
          </w:p>
          <w:p w14:paraId="649B21A5" w14:textId="5C42449D" w:rsidR="005922A7" w:rsidRPr="005C54D3" w:rsidRDefault="005922A7" w:rsidP="00752B58">
            <w:pPr>
              <w:pStyle w:val="ListParagraph"/>
              <w:numPr>
                <w:ilvl w:val="0"/>
                <w:numId w:val="53"/>
              </w:numPr>
              <w:rPr>
                <w:b w:val="0"/>
              </w:rPr>
            </w:pPr>
            <w:r w:rsidRPr="005C54D3">
              <w:rPr>
                <w:b w:val="0"/>
              </w:rPr>
              <w:t>If baby symptomatic get cultures regardless of age and treat with empiric acyclovir</w:t>
            </w:r>
          </w:p>
        </w:tc>
        <w:tc>
          <w:tcPr>
            <w:tcW w:w="3597" w:type="dxa"/>
          </w:tcPr>
          <w:p w14:paraId="325BCCE3" w14:textId="77777777" w:rsidR="005922A7" w:rsidRDefault="004C1F84" w:rsidP="00752B58">
            <w:pPr>
              <w:pStyle w:val="ListParagraph"/>
              <w:numPr>
                <w:ilvl w:val="0"/>
                <w:numId w:val="53"/>
              </w:numPr>
              <w:cnfStyle w:val="000000100000" w:firstRow="0" w:lastRow="0" w:firstColumn="0" w:lastColumn="0" w:oddVBand="0" w:evenVBand="0" w:oddHBand="1" w:evenHBand="0" w:firstRowFirstColumn="0" w:firstRowLastColumn="0" w:lastRowFirstColumn="0" w:lastRowLastColumn="0"/>
            </w:pPr>
            <w:r>
              <w:t>Infection rate: 33-50%</w:t>
            </w:r>
          </w:p>
          <w:p w14:paraId="4DFC1E97" w14:textId="77777777" w:rsidR="004C1F84" w:rsidRDefault="004C1F84" w:rsidP="00752B58">
            <w:pPr>
              <w:pStyle w:val="ListParagraph"/>
              <w:numPr>
                <w:ilvl w:val="0"/>
                <w:numId w:val="53"/>
              </w:numPr>
              <w:cnfStyle w:val="000000100000" w:firstRow="0" w:lastRow="0" w:firstColumn="0" w:lastColumn="0" w:oddVBand="0" w:evenVBand="0" w:oddHBand="1" w:evenHBand="0" w:firstRowFirstColumn="0" w:firstRowLastColumn="0" w:lastRowFirstColumn="0" w:lastRowLastColumn="0"/>
            </w:pPr>
            <w:r>
              <w:t>Start contact precautions (baby can room in)</w:t>
            </w:r>
          </w:p>
          <w:p w14:paraId="2E66A28A" w14:textId="0557B07F" w:rsidR="004C1F84" w:rsidRDefault="004C1F84" w:rsidP="00752B58">
            <w:pPr>
              <w:pStyle w:val="ListParagraph"/>
              <w:numPr>
                <w:ilvl w:val="0"/>
                <w:numId w:val="53"/>
              </w:numPr>
              <w:cnfStyle w:val="000000100000" w:firstRow="0" w:lastRow="0" w:firstColumn="0" w:lastColumn="0" w:oddVBand="0" w:evenVBand="0" w:oddHBand="1" w:evenHBand="0" w:firstRowFirstColumn="0" w:firstRowLastColumn="0" w:lastRowFirstColumn="0" w:lastRowLastColumn="0"/>
            </w:pPr>
            <w:r>
              <w:t>?Watch and get cultures at 24 hours in asx baby vs immediate cultures and empiric tx in asx baby</w:t>
            </w:r>
          </w:p>
        </w:tc>
        <w:tc>
          <w:tcPr>
            <w:tcW w:w="3597" w:type="dxa"/>
          </w:tcPr>
          <w:p w14:paraId="79B7217D" w14:textId="77777777" w:rsidR="005922A7" w:rsidRDefault="004C1F84" w:rsidP="00752B58">
            <w:pPr>
              <w:pStyle w:val="ListParagraph"/>
              <w:numPr>
                <w:ilvl w:val="0"/>
                <w:numId w:val="53"/>
              </w:numPr>
              <w:cnfStyle w:val="000000100000" w:firstRow="0" w:lastRow="0" w:firstColumn="0" w:lastColumn="0" w:oddVBand="0" w:evenVBand="0" w:oddHBand="1" w:evenHBand="0" w:firstRowFirstColumn="0" w:firstRowLastColumn="0" w:lastRowFirstColumn="0" w:lastRowLastColumn="0"/>
            </w:pPr>
            <w:r>
              <w:t>Not an indication for c/s</w:t>
            </w:r>
          </w:p>
          <w:p w14:paraId="32765BAE" w14:textId="0BE9EF83" w:rsidR="004C1F84" w:rsidRDefault="004C1F84" w:rsidP="00752B58">
            <w:pPr>
              <w:pStyle w:val="ListParagraph"/>
              <w:numPr>
                <w:ilvl w:val="0"/>
                <w:numId w:val="53"/>
              </w:numPr>
              <w:cnfStyle w:val="000000100000" w:firstRow="0" w:lastRow="0" w:firstColumn="0" w:lastColumn="0" w:oddVBand="0" w:evenVBand="0" w:oddHBand="1" w:evenHBand="0" w:firstRowFirstColumn="0" w:firstRowLastColumn="0" w:lastRowFirstColumn="0" w:lastRowLastColumn="0"/>
            </w:pPr>
            <w:r>
              <w:t>Do not need cultures in asx baby, just observe</w:t>
            </w:r>
          </w:p>
        </w:tc>
      </w:tr>
    </w:tbl>
    <w:p w14:paraId="017ACD4A" w14:textId="018CA6DC" w:rsidR="005922A7" w:rsidRDefault="005922A7" w:rsidP="005922A7">
      <w:pPr>
        <w:pStyle w:val="ListParagraph"/>
      </w:pPr>
    </w:p>
    <w:p w14:paraId="765663C8" w14:textId="792122E0" w:rsidR="005922A7" w:rsidRDefault="0055029E" w:rsidP="00752B58">
      <w:pPr>
        <w:pStyle w:val="ListParagraph"/>
        <w:numPr>
          <w:ilvl w:val="0"/>
          <w:numId w:val="53"/>
        </w:numPr>
      </w:pPr>
      <w:r>
        <w:t>Mom can breastfeed as long as breasts have no active lesions</w:t>
      </w:r>
    </w:p>
    <w:p w14:paraId="1BD94462" w14:textId="4ACB16DD" w:rsidR="0055029E" w:rsidRDefault="0055029E" w:rsidP="00752B58">
      <w:pPr>
        <w:pStyle w:val="ListParagraph"/>
        <w:numPr>
          <w:ilvl w:val="0"/>
          <w:numId w:val="53"/>
        </w:numPr>
      </w:pPr>
      <w:r>
        <w:t>Cultures (DFA): Obtained from conjunctiva, nasopharynx, rectum and skin (if vesicle or lesion), also consider blood, urine and CSF</w:t>
      </w:r>
    </w:p>
    <w:p w14:paraId="1CF9AD09" w14:textId="197CBBE5" w:rsidR="00053DDA" w:rsidRDefault="00053DDA" w:rsidP="00053DDA">
      <w:pPr>
        <w:pStyle w:val="Heading3"/>
      </w:pPr>
      <w:bookmarkStart w:id="49" w:name="_Toc62743698"/>
      <w:r>
        <w:lastRenderedPageBreak/>
        <w:t>TB</w:t>
      </w:r>
      <w:bookmarkEnd w:id="49"/>
    </w:p>
    <w:p w14:paraId="61410366" w14:textId="22D26451" w:rsidR="00053DDA" w:rsidRDefault="007C6E6A" w:rsidP="00053DDA">
      <w:r w:rsidRPr="005C54D3">
        <w:rPr>
          <w:u w:val="single"/>
        </w:rPr>
        <w:t>Considerations</w:t>
      </w:r>
      <w:r>
        <w:t>:</w:t>
      </w:r>
    </w:p>
    <w:p w14:paraId="265A864B" w14:textId="20253964" w:rsidR="007C6E6A" w:rsidRDefault="007C6E6A" w:rsidP="00752B58">
      <w:pPr>
        <w:pStyle w:val="ListParagraph"/>
        <w:numPr>
          <w:ilvl w:val="0"/>
          <w:numId w:val="57"/>
        </w:numPr>
      </w:pPr>
      <w:r>
        <w:t>Review mother’s labs (PPD or Quant gold) and CXR status</w:t>
      </w:r>
    </w:p>
    <w:p w14:paraId="4F17810D" w14:textId="5B071A81" w:rsidR="007C6E6A" w:rsidRDefault="007C6E6A" w:rsidP="00752B58">
      <w:pPr>
        <w:pStyle w:val="ListParagraph"/>
        <w:numPr>
          <w:ilvl w:val="0"/>
          <w:numId w:val="57"/>
        </w:numPr>
      </w:pPr>
      <w:r>
        <w:t>Is mom symptomatic</w:t>
      </w:r>
      <w:r w:rsidR="00121F2E">
        <w:t>? (cough, weight loss, night sweats)</w:t>
      </w:r>
    </w:p>
    <w:p w14:paraId="49E7C1EA" w14:textId="2CB1DAEE" w:rsidR="00121F2E" w:rsidRDefault="00121F2E" w:rsidP="00121F2E">
      <w:r w:rsidRPr="005C54D3">
        <w:rPr>
          <w:u w:val="single"/>
        </w:rPr>
        <w:t>Plan</w:t>
      </w:r>
      <w:r>
        <w:t>:</w:t>
      </w:r>
    </w:p>
    <w:p w14:paraId="7CCF02F8" w14:textId="7BC9A9C0" w:rsidR="00121F2E" w:rsidRDefault="00121F2E" w:rsidP="00752B58">
      <w:pPr>
        <w:pStyle w:val="ListParagraph"/>
        <w:numPr>
          <w:ilvl w:val="0"/>
          <w:numId w:val="58"/>
        </w:numPr>
      </w:pPr>
      <w:r>
        <w:t>If mom’s PPD is…</w:t>
      </w:r>
    </w:p>
    <w:tbl>
      <w:tblPr>
        <w:tblStyle w:val="PlainTable11"/>
        <w:tblW w:w="0" w:type="auto"/>
        <w:tblLook w:val="04A0" w:firstRow="1" w:lastRow="0" w:firstColumn="1" w:lastColumn="0" w:noHBand="0" w:noVBand="1"/>
      </w:tblPr>
      <w:tblGrid>
        <w:gridCol w:w="4426"/>
        <w:gridCol w:w="4294"/>
      </w:tblGrid>
      <w:tr w:rsidR="00121F2E" w14:paraId="6C0FD69F" w14:textId="77777777" w:rsidTr="005C5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Pr>
          <w:p w14:paraId="3491E5BD" w14:textId="6C1FE3BF" w:rsidR="00121F2E" w:rsidRPr="005C54D3" w:rsidRDefault="00121F2E" w:rsidP="005C54D3">
            <w:pPr>
              <w:pStyle w:val="ListParagraph"/>
              <w:ind w:left="0"/>
              <w:jc w:val="center"/>
            </w:pPr>
            <w:r w:rsidRPr="005C54D3">
              <w:t>PPD +/Quant Gold +</w:t>
            </w:r>
          </w:p>
        </w:tc>
        <w:tc>
          <w:tcPr>
            <w:tcW w:w="5508" w:type="dxa"/>
          </w:tcPr>
          <w:p w14:paraId="5C2755B5" w14:textId="1E70FB18" w:rsidR="00121F2E" w:rsidRPr="005C54D3" w:rsidRDefault="00121F2E" w:rsidP="005C54D3">
            <w:pPr>
              <w:pStyle w:val="ListParagraph"/>
              <w:ind w:left="0"/>
              <w:jc w:val="center"/>
              <w:cnfStyle w:val="100000000000" w:firstRow="1" w:lastRow="0" w:firstColumn="0" w:lastColumn="0" w:oddVBand="0" w:evenVBand="0" w:oddHBand="0" w:evenHBand="0" w:firstRowFirstColumn="0" w:firstRowLastColumn="0" w:lastRowFirstColumn="0" w:lastRowLastColumn="0"/>
            </w:pPr>
            <w:r w:rsidRPr="005C54D3">
              <w:t>PPD -/ Quant Gold -</w:t>
            </w:r>
          </w:p>
        </w:tc>
      </w:tr>
      <w:tr w:rsidR="00121F2E" w14:paraId="71C185B1" w14:textId="77777777" w:rsidTr="005C5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Pr>
          <w:p w14:paraId="2298C936" w14:textId="77777777" w:rsidR="00121F2E" w:rsidRPr="005C54D3" w:rsidRDefault="00121F2E" w:rsidP="00752B58">
            <w:pPr>
              <w:pStyle w:val="ListParagraph"/>
              <w:numPr>
                <w:ilvl w:val="0"/>
                <w:numId w:val="31"/>
              </w:numPr>
              <w:spacing w:before="0"/>
              <w:rPr>
                <w:b w:val="0"/>
              </w:rPr>
            </w:pPr>
            <w:r w:rsidRPr="005C54D3">
              <w:rPr>
                <w:b w:val="0"/>
              </w:rPr>
              <w:t>Ask OB to order CXR on mom</w:t>
            </w:r>
          </w:p>
          <w:p w14:paraId="36A971BF" w14:textId="5D344333" w:rsidR="00121F2E" w:rsidRDefault="00121F2E" w:rsidP="00752B58">
            <w:pPr>
              <w:pStyle w:val="ListParagraph"/>
              <w:numPr>
                <w:ilvl w:val="0"/>
                <w:numId w:val="31"/>
              </w:numPr>
              <w:spacing w:before="0"/>
            </w:pPr>
            <w:r w:rsidRPr="005C54D3">
              <w:rPr>
                <w:b w:val="0"/>
              </w:rPr>
              <w:t>If mom symptom</w:t>
            </w:r>
            <w:r w:rsidR="00752B58">
              <w:rPr>
                <w:b w:val="0"/>
              </w:rPr>
              <w:t>atic mom and baby should be sepa</w:t>
            </w:r>
            <w:r w:rsidRPr="005C54D3">
              <w:rPr>
                <w:b w:val="0"/>
              </w:rPr>
              <w:t>rated</w:t>
            </w:r>
          </w:p>
        </w:tc>
        <w:tc>
          <w:tcPr>
            <w:tcW w:w="5508" w:type="dxa"/>
            <w:vAlign w:val="center"/>
          </w:tcPr>
          <w:p w14:paraId="1D7D7A17" w14:textId="574AD024" w:rsidR="00121F2E" w:rsidRDefault="00121F2E" w:rsidP="00752B58">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pPr>
            <w:r>
              <w:t>Nothing to do</w:t>
            </w:r>
          </w:p>
        </w:tc>
      </w:tr>
    </w:tbl>
    <w:p w14:paraId="02822F87" w14:textId="77777777" w:rsidR="00121F2E" w:rsidRDefault="00121F2E" w:rsidP="00121F2E">
      <w:pPr>
        <w:pStyle w:val="ListParagraph"/>
      </w:pPr>
    </w:p>
    <w:p w14:paraId="3057D511" w14:textId="288682A9" w:rsidR="00BC4FA1" w:rsidRDefault="00053DDA" w:rsidP="00BC4FA1">
      <w:pPr>
        <w:pStyle w:val="Heading3"/>
      </w:pPr>
      <w:bookmarkStart w:id="50" w:name="_Toc62743699"/>
      <w:r>
        <w:t>HIV</w:t>
      </w:r>
      <w:r w:rsidR="00AB7150">
        <w:t xml:space="preserve"> </w:t>
      </w:r>
      <w:r w:rsidR="00FA5EE6">
        <w:t>Management at OVMC</w:t>
      </w:r>
      <w:bookmarkEnd w:id="50"/>
    </w:p>
    <w:p w14:paraId="0038E7D4" w14:textId="1C934591" w:rsidR="000F5B35" w:rsidRPr="002D6AB9" w:rsidRDefault="002D6AB9" w:rsidP="000F5B35">
      <w:pPr>
        <w:rPr>
          <w:b/>
          <w:i/>
        </w:rPr>
      </w:pPr>
      <w:r>
        <w:rPr>
          <w:b/>
          <w:i/>
        </w:rPr>
        <w:t>MATERNAL HIV STATUS</w:t>
      </w:r>
    </w:p>
    <w:p w14:paraId="5786C703" w14:textId="77777777" w:rsidR="0054600F" w:rsidRPr="002D6AB9" w:rsidRDefault="00F0006D" w:rsidP="00A92E01">
      <w:pPr>
        <w:numPr>
          <w:ilvl w:val="0"/>
          <w:numId w:val="76"/>
        </w:numPr>
      </w:pPr>
      <w:r w:rsidRPr="002D6AB9">
        <w:rPr>
          <w:b/>
          <w:bCs/>
        </w:rPr>
        <w:t xml:space="preserve">HIV UNKNOWN </w:t>
      </w:r>
      <w:r w:rsidRPr="002D6AB9">
        <w:t>-&gt; serologic testing in mother or infant. If mother is antibody positive, then follow algorithm below…</w:t>
      </w:r>
    </w:p>
    <w:p w14:paraId="688D9B73" w14:textId="77777777" w:rsidR="0054600F" w:rsidRPr="002D6AB9" w:rsidRDefault="00F0006D" w:rsidP="00A92E01">
      <w:pPr>
        <w:numPr>
          <w:ilvl w:val="0"/>
          <w:numId w:val="76"/>
        </w:numPr>
      </w:pPr>
      <w:r w:rsidRPr="002D6AB9">
        <w:rPr>
          <w:b/>
          <w:bCs/>
        </w:rPr>
        <w:t xml:space="preserve"> HIV-infected mother</w:t>
      </w:r>
      <w:r w:rsidRPr="002D6AB9">
        <w:t xml:space="preserve"> — In neonate born to HIV-infected mother, serial testing is performed with an HIV virologic assay – orderable as </w:t>
      </w:r>
      <w:r w:rsidRPr="002D6AB9">
        <w:rPr>
          <w:b/>
          <w:bCs/>
        </w:rPr>
        <w:t>HIV DNA pcr (on miscellaneous form).</w:t>
      </w:r>
      <w:r w:rsidRPr="002D6AB9">
        <w:t xml:space="preserve"> Timing of testing depends upon whether the infant is categorized as low- or higher-risk based on maternal prenatal care.</w:t>
      </w:r>
    </w:p>
    <w:p w14:paraId="626B6CB9" w14:textId="77777777" w:rsidR="002D6AB9" w:rsidRDefault="002D6AB9" w:rsidP="00A92E01">
      <w:pPr>
        <w:numPr>
          <w:ilvl w:val="1"/>
          <w:numId w:val="76"/>
        </w:numPr>
      </w:pPr>
      <w:r w:rsidRPr="002D6AB9">
        <w:rPr>
          <w:b/>
          <w:bCs/>
        </w:rPr>
        <w:t>Low risk</w:t>
      </w:r>
      <w:r w:rsidRPr="002D6AB9">
        <w:t> – Infants born to HIV-infected mothers who received standard antiretroviral therapy (ART) during pregnancy with sustained viral suppression (undetectable) and with no concerns related to maternal adherence</w:t>
      </w:r>
    </w:p>
    <w:p w14:paraId="0A423E7E" w14:textId="77777777" w:rsidR="002D6AB9" w:rsidRPr="002D6AB9" w:rsidRDefault="002D6AB9" w:rsidP="00A92E01">
      <w:pPr>
        <w:numPr>
          <w:ilvl w:val="1"/>
          <w:numId w:val="76"/>
        </w:numPr>
      </w:pPr>
      <w:r w:rsidRPr="002D6AB9">
        <w:rPr>
          <w:b/>
          <w:bCs/>
        </w:rPr>
        <w:t>Higher risk</w:t>
      </w:r>
      <w:r w:rsidRPr="002D6AB9">
        <w:t> – Infants born to HIV-infected mothers who did not receive standard care for HIV during pregnancy are at higher risk of perinatal transmission. This includes infants born to mothers living with HIV who:</w:t>
      </w:r>
    </w:p>
    <w:p w14:paraId="3CD7B2A0" w14:textId="77777777" w:rsidR="002D6AB9" w:rsidRDefault="002D6AB9" w:rsidP="00A92E01">
      <w:pPr>
        <w:pStyle w:val="ListParagraph"/>
        <w:numPr>
          <w:ilvl w:val="0"/>
          <w:numId w:val="77"/>
        </w:numPr>
        <w:spacing w:before="0" w:after="0"/>
        <w:ind w:left="2160"/>
      </w:pPr>
      <w:r w:rsidRPr="002D6AB9">
        <w:t>Did not receive prenatal care</w:t>
      </w:r>
    </w:p>
    <w:p w14:paraId="0E6B70B1" w14:textId="77777777" w:rsidR="002D6AB9" w:rsidRDefault="002D6AB9" w:rsidP="00A92E01">
      <w:pPr>
        <w:pStyle w:val="ListParagraph"/>
        <w:numPr>
          <w:ilvl w:val="0"/>
          <w:numId w:val="77"/>
        </w:numPr>
        <w:spacing w:before="0" w:after="0"/>
        <w:ind w:left="2160"/>
      </w:pPr>
      <w:r w:rsidRPr="002D6AB9">
        <w:t>Did not receive antepartum or intrapartum antiretroviral therapy (ART)</w:t>
      </w:r>
    </w:p>
    <w:p w14:paraId="5A3D531F" w14:textId="77777777" w:rsidR="002D6AB9" w:rsidRDefault="002D6AB9" w:rsidP="00A92E01">
      <w:pPr>
        <w:pStyle w:val="ListParagraph"/>
        <w:numPr>
          <w:ilvl w:val="0"/>
          <w:numId w:val="77"/>
        </w:numPr>
        <w:spacing w:before="0" w:after="0"/>
        <w:ind w:left="2160"/>
      </w:pPr>
      <w:r w:rsidRPr="002D6AB9">
        <w:t>Received only intrapartum ART</w:t>
      </w:r>
    </w:p>
    <w:p w14:paraId="68ED6395" w14:textId="77777777" w:rsidR="002D6AB9" w:rsidRDefault="002D6AB9" w:rsidP="00A92E01">
      <w:pPr>
        <w:pStyle w:val="ListParagraph"/>
        <w:numPr>
          <w:ilvl w:val="0"/>
          <w:numId w:val="77"/>
        </w:numPr>
        <w:spacing w:before="0" w:after="0"/>
        <w:ind w:left="2160"/>
      </w:pPr>
      <w:r w:rsidRPr="002D6AB9">
        <w:t xml:space="preserve">Were diagnosed with </w:t>
      </w:r>
      <w:r w:rsidRPr="002D6AB9">
        <w:rPr>
          <w:b/>
          <w:bCs/>
        </w:rPr>
        <w:t xml:space="preserve">acute HIV infection </w:t>
      </w:r>
      <w:r w:rsidRPr="002D6AB9">
        <w:t>during pregnancy</w:t>
      </w:r>
    </w:p>
    <w:p w14:paraId="40D80946" w14:textId="77777777" w:rsidR="002D6AB9" w:rsidRDefault="002D6AB9" w:rsidP="00A92E01">
      <w:pPr>
        <w:pStyle w:val="ListParagraph"/>
        <w:numPr>
          <w:ilvl w:val="0"/>
          <w:numId w:val="77"/>
        </w:numPr>
        <w:spacing w:before="0" w:after="0"/>
        <w:ind w:left="2160"/>
      </w:pPr>
      <w:r w:rsidRPr="002D6AB9">
        <w:t xml:space="preserve">Had </w:t>
      </w:r>
      <w:r w:rsidRPr="002D6AB9">
        <w:rPr>
          <w:b/>
          <w:bCs/>
        </w:rPr>
        <w:t xml:space="preserve">detectable HIV viral load </w:t>
      </w:r>
      <w:r w:rsidRPr="002D6AB9">
        <w:t>close to the time of delivery</w:t>
      </w:r>
    </w:p>
    <w:p w14:paraId="5240A5CC" w14:textId="08021D47" w:rsidR="002D6AB9" w:rsidRPr="002D6AB9" w:rsidRDefault="002D6AB9" w:rsidP="00A92E01">
      <w:pPr>
        <w:pStyle w:val="ListParagraph"/>
        <w:numPr>
          <w:ilvl w:val="0"/>
          <w:numId w:val="77"/>
        </w:numPr>
        <w:spacing w:before="0" w:after="0"/>
        <w:ind w:left="2160"/>
      </w:pPr>
      <w:r w:rsidRPr="002D6AB9">
        <w:t>Received combination ART but did not have sustained viral suppression.</w:t>
      </w:r>
    </w:p>
    <w:p w14:paraId="0D3FA784" w14:textId="2D88FC97" w:rsidR="002D6AB9" w:rsidRDefault="002D6AB9" w:rsidP="000F5B35">
      <w:pPr>
        <w:rPr>
          <w:b/>
        </w:rPr>
      </w:pPr>
      <w:r>
        <w:rPr>
          <w:b/>
        </w:rPr>
        <w:t>Mode of Delivery:</w:t>
      </w:r>
    </w:p>
    <w:p w14:paraId="04C77258" w14:textId="77777777" w:rsidR="0054600F" w:rsidRPr="002D6AB9" w:rsidRDefault="00F0006D" w:rsidP="00752B58">
      <w:pPr>
        <w:ind w:firstLine="360"/>
        <w:rPr>
          <w:b/>
        </w:rPr>
      </w:pPr>
      <w:r w:rsidRPr="002D6AB9">
        <w:rPr>
          <w:b/>
        </w:rPr>
        <w:t>Strong recommendation:</w:t>
      </w:r>
    </w:p>
    <w:p w14:paraId="727A5F20" w14:textId="77777777" w:rsidR="0054600F" w:rsidRPr="002D6AB9" w:rsidRDefault="00F0006D" w:rsidP="00A92E01">
      <w:pPr>
        <w:numPr>
          <w:ilvl w:val="0"/>
          <w:numId w:val="78"/>
        </w:numPr>
        <w:spacing w:before="0" w:after="0"/>
      </w:pPr>
      <w:r w:rsidRPr="002D6AB9">
        <w:t xml:space="preserve"> For women with HIV RNA levels &gt; 1,000 copies/mL or unknown HIV level</w:t>
      </w:r>
    </w:p>
    <w:p w14:paraId="5BA04190" w14:textId="77777777" w:rsidR="0054600F" w:rsidRPr="002D6AB9" w:rsidRDefault="00F0006D" w:rsidP="00A92E01">
      <w:pPr>
        <w:numPr>
          <w:ilvl w:val="1"/>
          <w:numId w:val="78"/>
        </w:numPr>
        <w:spacing w:before="0" w:after="0"/>
      </w:pPr>
      <w:r w:rsidRPr="002D6AB9">
        <w:t xml:space="preserve"> Scheduled C-section at 38 weeks recommended irrespective of ART</w:t>
      </w:r>
    </w:p>
    <w:p w14:paraId="2E0023BB" w14:textId="77777777" w:rsidR="0054600F" w:rsidRPr="002D6AB9" w:rsidRDefault="00F0006D" w:rsidP="00A92E01">
      <w:pPr>
        <w:numPr>
          <w:ilvl w:val="1"/>
          <w:numId w:val="78"/>
        </w:numPr>
        <w:spacing w:before="0" w:after="0"/>
      </w:pPr>
      <w:r w:rsidRPr="002D6AB9">
        <w:lastRenderedPageBreak/>
        <w:t xml:space="preserve"> If presenting in spontaneous labor or with rupture of membranes, insufficient evidence to determine whether C-section reduces risk of perinatal transmission</w:t>
      </w:r>
    </w:p>
    <w:p w14:paraId="56677E6B" w14:textId="77777777" w:rsidR="0054600F" w:rsidRPr="002D6AB9" w:rsidRDefault="00F0006D" w:rsidP="00A92E01">
      <w:pPr>
        <w:numPr>
          <w:ilvl w:val="0"/>
          <w:numId w:val="78"/>
        </w:numPr>
        <w:spacing w:before="0" w:after="0"/>
      </w:pPr>
      <w:r w:rsidRPr="002D6AB9">
        <w:t>For women with HIV RNA &lt;=1,000 copies/mL</w:t>
      </w:r>
    </w:p>
    <w:p w14:paraId="5B69C5A2" w14:textId="77777777" w:rsidR="0054600F" w:rsidRPr="002D6AB9" w:rsidRDefault="00F0006D" w:rsidP="00A92E01">
      <w:pPr>
        <w:numPr>
          <w:ilvl w:val="1"/>
          <w:numId w:val="78"/>
        </w:numPr>
        <w:spacing w:before="0" w:after="0"/>
      </w:pPr>
      <w:r w:rsidRPr="002D6AB9">
        <w:t xml:space="preserve"> Scheduled C-section not routinely recommended, unless for obstetric indications</w:t>
      </w:r>
    </w:p>
    <w:p w14:paraId="03CFADE0" w14:textId="77777777" w:rsidR="0054600F" w:rsidRPr="002D6AB9" w:rsidRDefault="00F0006D" w:rsidP="00A92E01">
      <w:pPr>
        <w:numPr>
          <w:ilvl w:val="1"/>
          <w:numId w:val="78"/>
        </w:numPr>
        <w:spacing w:before="0" w:after="0"/>
      </w:pPr>
      <w:r w:rsidRPr="002D6AB9">
        <w:t>If on ART, duration of ROM not associated with increased risk of transmission -&gt; vaginal delivery recommended</w:t>
      </w:r>
    </w:p>
    <w:p w14:paraId="511F017D" w14:textId="7864A056" w:rsidR="002D6AB9" w:rsidRDefault="00752B58" w:rsidP="000F5B35">
      <w:pPr>
        <w:rPr>
          <w:b/>
        </w:rPr>
      </w:pPr>
      <w:r>
        <w:rPr>
          <w:b/>
        </w:rPr>
        <w:t>Testing of Infants:</w:t>
      </w:r>
    </w:p>
    <w:p w14:paraId="4BC1946C" w14:textId="77777777" w:rsidR="00752B58" w:rsidRPr="00752B58" w:rsidRDefault="00752B58" w:rsidP="00752B58">
      <w:pPr>
        <w:spacing w:before="0" w:after="0"/>
        <w:ind w:left="720"/>
      </w:pPr>
      <w:r w:rsidRPr="00752B58">
        <w:rPr>
          <w:bCs/>
        </w:rPr>
        <w:t>Intervals for testing:</w:t>
      </w:r>
    </w:p>
    <w:p w14:paraId="5C67C73A" w14:textId="77777777" w:rsidR="00752B58" w:rsidRPr="00752B58" w:rsidRDefault="00752B58" w:rsidP="00752B58">
      <w:pPr>
        <w:spacing w:before="0" w:after="0"/>
        <w:ind w:left="720"/>
      </w:pPr>
      <w:r w:rsidRPr="00752B58">
        <w:rPr>
          <w:bCs/>
        </w:rPr>
        <w:t>For low risk and high risk:</w:t>
      </w:r>
    </w:p>
    <w:p w14:paraId="1452EDAA" w14:textId="77777777" w:rsidR="0054600F" w:rsidRPr="00752B58" w:rsidRDefault="00F0006D" w:rsidP="00A92E01">
      <w:pPr>
        <w:numPr>
          <w:ilvl w:val="1"/>
          <w:numId w:val="79"/>
        </w:numPr>
        <w:tabs>
          <w:tab w:val="clear" w:pos="1440"/>
          <w:tab w:val="num" w:pos="2160"/>
        </w:tabs>
        <w:spacing w:before="0" w:after="0"/>
        <w:ind w:left="2160"/>
      </w:pPr>
      <w:r w:rsidRPr="00752B58">
        <w:t>Two to three weeks</w:t>
      </w:r>
    </w:p>
    <w:p w14:paraId="4C745452" w14:textId="77777777" w:rsidR="0054600F" w:rsidRPr="00752B58" w:rsidRDefault="00F0006D" w:rsidP="00A92E01">
      <w:pPr>
        <w:numPr>
          <w:ilvl w:val="1"/>
          <w:numId w:val="79"/>
        </w:numPr>
        <w:tabs>
          <w:tab w:val="clear" w:pos="1440"/>
          <w:tab w:val="num" w:pos="2160"/>
        </w:tabs>
        <w:spacing w:before="0" w:after="0"/>
        <w:ind w:left="2160"/>
      </w:pPr>
      <w:r w:rsidRPr="00752B58">
        <w:t>Four to eight weeks</w:t>
      </w:r>
    </w:p>
    <w:p w14:paraId="25D3A528" w14:textId="77777777" w:rsidR="0054600F" w:rsidRPr="00752B58" w:rsidRDefault="00F0006D" w:rsidP="00A92E01">
      <w:pPr>
        <w:numPr>
          <w:ilvl w:val="1"/>
          <w:numId w:val="79"/>
        </w:numPr>
        <w:tabs>
          <w:tab w:val="clear" w:pos="1440"/>
          <w:tab w:val="num" w:pos="2160"/>
        </w:tabs>
        <w:spacing w:before="0" w:after="0"/>
        <w:ind w:left="2160"/>
      </w:pPr>
      <w:r w:rsidRPr="00752B58">
        <w:t>Four to six months of age</w:t>
      </w:r>
    </w:p>
    <w:p w14:paraId="4373C16E" w14:textId="77777777" w:rsidR="00752B58" w:rsidRPr="00752B58" w:rsidRDefault="00752B58" w:rsidP="00752B58">
      <w:pPr>
        <w:spacing w:before="0" w:after="0"/>
        <w:ind w:left="720"/>
      </w:pPr>
      <w:r w:rsidRPr="00752B58">
        <w:t>For high risk infants:</w:t>
      </w:r>
    </w:p>
    <w:p w14:paraId="4AD060E4" w14:textId="77777777" w:rsidR="0054600F" w:rsidRPr="00752B58" w:rsidRDefault="00F0006D" w:rsidP="00A92E01">
      <w:pPr>
        <w:numPr>
          <w:ilvl w:val="1"/>
          <w:numId w:val="80"/>
        </w:numPr>
        <w:tabs>
          <w:tab w:val="clear" w:pos="1440"/>
          <w:tab w:val="num" w:pos="2160"/>
        </w:tabs>
        <w:spacing w:before="0" w:after="0"/>
        <w:ind w:left="2160"/>
      </w:pPr>
      <w:r w:rsidRPr="00752B58">
        <w:tab/>
        <w:t xml:space="preserve">Consider testing at birth (to determine timing of the infection if the infant is infected) </w:t>
      </w:r>
    </w:p>
    <w:p w14:paraId="3721F30E" w14:textId="77777777" w:rsidR="0054600F" w:rsidRPr="00752B58" w:rsidRDefault="00F0006D" w:rsidP="00A92E01">
      <w:pPr>
        <w:numPr>
          <w:ilvl w:val="2"/>
          <w:numId w:val="80"/>
        </w:numPr>
        <w:tabs>
          <w:tab w:val="clear" w:pos="2160"/>
          <w:tab w:val="num" w:pos="2880"/>
        </w:tabs>
        <w:spacing w:before="0" w:after="0"/>
        <w:ind w:left="2880"/>
      </w:pPr>
      <w:r w:rsidRPr="00752B58">
        <w:t>A positive result within the first three days of life reflects HIV infection in utero</w:t>
      </w:r>
    </w:p>
    <w:p w14:paraId="2C762CF7" w14:textId="77777777" w:rsidR="0054600F" w:rsidRPr="00752B58" w:rsidRDefault="00F0006D" w:rsidP="00A92E01">
      <w:pPr>
        <w:numPr>
          <w:ilvl w:val="2"/>
          <w:numId w:val="80"/>
        </w:numPr>
        <w:tabs>
          <w:tab w:val="clear" w:pos="2160"/>
          <w:tab w:val="num" w:pos="2880"/>
        </w:tabs>
        <w:spacing w:before="0" w:after="0"/>
        <w:ind w:left="2880"/>
      </w:pPr>
      <w:r w:rsidRPr="00752B58">
        <w:t>Infants who have a negative initial test but test positive on subsequent tests were presumably infected peripartum.</w:t>
      </w:r>
    </w:p>
    <w:p w14:paraId="4CA7C124" w14:textId="77777777" w:rsidR="0054600F" w:rsidRPr="00752B58" w:rsidRDefault="00F0006D" w:rsidP="00A92E01">
      <w:pPr>
        <w:numPr>
          <w:ilvl w:val="1"/>
          <w:numId w:val="80"/>
        </w:numPr>
        <w:tabs>
          <w:tab w:val="clear" w:pos="1440"/>
          <w:tab w:val="num" w:pos="2160"/>
        </w:tabs>
        <w:spacing w:before="0" w:after="0"/>
        <w:ind w:left="2160"/>
      </w:pPr>
      <w:r w:rsidRPr="00752B58">
        <w:t>Testing two to four weeks after cessation of antiretroviral prophylaxis (around 8-10 weeks)</w:t>
      </w:r>
    </w:p>
    <w:p w14:paraId="103C67BE" w14:textId="364DA2A5" w:rsidR="00752B58" w:rsidRPr="00752B58" w:rsidRDefault="00F0006D" w:rsidP="00A92E01">
      <w:pPr>
        <w:numPr>
          <w:ilvl w:val="0"/>
          <w:numId w:val="81"/>
        </w:numPr>
        <w:tabs>
          <w:tab w:val="clear" w:pos="720"/>
          <w:tab w:val="num" w:pos="1440"/>
        </w:tabs>
        <w:spacing w:before="0" w:after="0"/>
        <w:ind w:left="1440"/>
      </w:pPr>
      <w:r w:rsidRPr="00752B58">
        <w:rPr>
          <w:i/>
          <w:iCs/>
        </w:rPr>
        <w:t>A positive result at any point should be confirmed as soon as possible with a repeat virologic test.</w:t>
      </w:r>
    </w:p>
    <w:p w14:paraId="3495C538" w14:textId="43826D7C" w:rsidR="00BC4FA1" w:rsidRPr="00BC4FA1" w:rsidRDefault="00FA5EE6" w:rsidP="00053DDA">
      <w:pPr>
        <w:rPr>
          <w:b/>
          <w:i/>
        </w:rPr>
      </w:pPr>
      <w:r>
        <w:rPr>
          <w:b/>
          <w:i/>
        </w:rPr>
        <w:t>We have partnered with UCLA Care 4 Families Program. Please follow the recommended guidelines:</w:t>
      </w:r>
    </w:p>
    <w:p w14:paraId="521B5C88" w14:textId="26D775B1" w:rsidR="00053DDA" w:rsidRDefault="00FA5EE6" w:rsidP="00053DDA">
      <w:pPr>
        <w:rPr>
          <w:b/>
        </w:rPr>
      </w:pPr>
      <w:r>
        <w:rPr>
          <w:b/>
        </w:rPr>
        <w:t>In addition to other routine NSY orders</w:t>
      </w:r>
    </w:p>
    <w:p w14:paraId="5A69C5D5" w14:textId="30CA1B8C" w:rsidR="00FA5EE6" w:rsidRPr="00FA5EE6" w:rsidRDefault="00FA5EE6" w:rsidP="00A92E01">
      <w:pPr>
        <w:pStyle w:val="ListParagraph"/>
        <w:numPr>
          <w:ilvl w:val="0"/>
          <w:numId w:val="75"/>
        </w:numPr>
        <w:rPr>
          <w:b/>
        </w:rPr>
      </w:pPr>
      <w:r>
        <w:t xml:space="preserve">Please call 310-206-6369, or alpha page Dr. Deville (310-206-6639, pgr number #13803) to notify of admission. If after hours call 310-825-6301 and ask for the Pediatric Infectious Disease Attending on-call. </w:t>
      </w:r>
    </w:p>
    <w:p w14:paraId="4D64D848" w14:textId="23CA4FBF" w:rsidR="00FA5EE6" w:rsidRPr="00FA5EE6" w:rsidRDefault="00FA5EE6" w:rsidP="00A92E01">
      <w:pPr>
        <w:pStyle w:val="ListParagraph"/>
        <w:numPr>
          <w:ilvl w:val="0"/>
          <w:numId w:val="75"/>
        </w:numPr>
        <w:rPr>
          <w:b/>
        </w:rPr>
      </w:pPr>
      <w:r>
        <w:t>Bather ASAP upon admission to NSY. Cleanse skin carefully prior to injections.</w:t>
      </w:r>
    </w:p>
    <w:p w14:paraId="548F9815" w14:textId="23621E5E" w:rsidR="00FA5EE6" w:rsidRPr="00FA5EE6" w:rsidRDefault="00FA5EE6" w:rsidP="00A92E01">
      <w:pPr>
        <w:pStyle w:val="ListParagraph"/>
        <w:numPr>
          <w:ilvl w:val="0"/>
          <w:numId w:val="75"/>
        </w:numPr>
        <w:rPr>
          <w:b/>
        </w:rPr>
      </w:pPr>
      <w:r>
        <w:t>NO BREASTFEEDING</w:t>
      </w:r>
    </w:p>
    <w:p w14:paraId="0ADDCCDD" w14:textId="4D4A1CC9" w:rsidR="00AB7150" w:rsidRPr="00FA5EE6" w:rsidRDefault="00FA5EE6" w:rsidP="00752B58">
      <w:pPr>
        <w:pStyle w:val="ListParagraph"/>
        <w:numPr>
          <w:ilvl w:val="0"/>
          <w:numId w:val="58"/>
        </w:numPr>
      </w:pPr>
      <w:r>
        <w:rPr>
          <w:b/>
        </w:rPr>
        <w:t>Medication</w:t>
      </w:r>
    </w:p>
    <w:p w14:paraId="034D733A" w14:textId="0F26076B" w:rsidR="00FA5EE6" w:rsidRPr="00FA5EE6" w:rsidRDefault="00FA5EE6" w:rsidP="00752B58">
      <w:pPr>
        <w:pStyle w:val="ListParagraph"/>
        <w:numPr>
          <w:ilvl w:val="1"/>
          <w:numId w:val="58"/>
        </w:numPr>
      </w:pPr>
      <w:r>
        <w:rPr>
          <w:b/>
        </w:rPr>
        <w:t>Standard prophylaxis for infant to start ASAP after birth, but before 12h of age</w:t>
      </w:r>
    </w:p>
    <w:p w14:paraId="4FE7EAC2" w14:textId="6D2208D7" w:rsidR="00FA5EE6" w:rsidRPr="00FA5EE6" w:rsidRDefault="00FA5EE6" w:rsidP="00752B58">
      <w:pPr>
        <w:pStyle w:val="ListParagraph"/>
        <w:numPr>
          <w:ilvl w:val="2"/>
          <w:numId w:val="58"/>
        </w:numPr>
      </w:pPr>
      <w:r>
        <w:rPr>
          <w:b/>
        </w:rPr>
        <w:t>Zidovudine (AZT, ZDV, Retrovir) syrup (10mg/mL)</w:t>
      </w:r>
    </w:p>
    <w:p w14:paraId="40F75FC6" w14:textId="33761502" w:rsidR="00FA5EE6" w:rsidRDefault="00DA2789" w:rsidP="00752B58">
      <w:pPr>
        <w:pStyle w:val="ListParagraph"/>
        <w:numPr>
          <w:ilvl w:val="3"/>
          <w:numId w:val="58"/>
        </w:numPr>
      </w:pPr>
      <w:r>
        <w:t>Dose 4mg/kg PO</w:t>
      </w:r>
      <w:r w:rsidR="00FA5EE6">
        <w:t xml:space="preserve"> every 12 hours</w:t>
      </w:r>
    </w:p>
    <w:p w14:paraId="4DBA1F1C" w14:textId="5008D502" w:rsidR="00FA5EE6" w:rsidRPr="00FA5EE6" w:rsidRDefault="00FA5EE6" w:rsidP="00752B58">
      <w:pPr>
        <w:pStyle w:val="ListParagraph"/>
        <w:numPr>
          <w:ilvl w:val="2"/>
          <w:numId w:val="58"/>
        </w:numPr>
      </w:pPr>
      <w:r>
        <w:rPr>
          <w:b/>
        </w:rPr>
        <w:t xml:space="preserve">Hepatitis B vaccine (Recombinant) Energix-B 10mcg (0.5mL) </w:t>
      </w:r>
      <w:r w:rsidRPr="00FA5EE6">
        <w:rPr>
          <w:i/>
        </w:rPr>
        <w:t>regardless of mother’s HBV status</w:t>
      </w:r>
    </w:p>
    <w:p w14:paraId="7DE09413" w14:textId="48C91CA1" w:rsidR="00FA5EE6" w:rsidRPr="00DA2789" w:rsidRDefault="00DA2789" w:rsidP="00752B58">
      <w:pPr>
        <w:pStyle w:val="ListParagraph"/>
        <w:numPr>
          <w:ilvl w:val="3"/>
          <w:numId w:val="58"/>
        </w:numPr>
        <w:rPr>
          <w:i/>
        </w:rPr>
      </w:pPr>
      <w:r w:rsidRPr="00DA2789">
        <w:rPr>
          <w:b/>
          <w:i/>
        </w:rPr>
        <w:t xml:space="preserve">Hepatitis-B immune globulin (HBIG) 0.5mL IM </w:t>
      </w:r>
      <w:r w:rsidRPr="00DA2789">
        <w:rPr>
          <w:b/>
          <w:i/>
          <w:u w:val="single"/>
        </w:rPr>
        <w:t>to be given ONLY if mother is HBsAg positive</w:t>
      </w:r>
    </w:p>
    <w:p w14:paraId="15ADD4CB" w14:textId="7714E33F" w:rsidR="00DA2789" w:rsidRPr="00DA2789" w:rsidRDefault="00DA2789" w:rsidP="00752B58">
      <w:pPr>
        <w:pStyle w:val="ListParagraph"/>
        <w:numPr>
          <w:ilvl w:val="1"/>
          <w:numId w:val="58"/>
        </w:numPr>
      </w:pPr>
      <w:r>
        <w:rPr>
          <w:b/>
        </w:rPr>
        <w:t>Additional antiretroviral prophylaxis for HIGH-RISK infants (only after discussion with HIV team)</w:t>
      </w:r>
    </w:p>
    <w:p w14:paraId="665C1EC2" w14:textId="3619372F" w:rsidR="00DA2789" w:rsidRPr="00DA2789" w:rsidRDefault="00DA2789" w:rsidP="00752B58">
      <w:pPr>
        <w:pStyle w:val="ListParagraph"/>
        <w:numPr>
          <w:ilvl w:val="2"/>
          <w:numId w:val="58"/>
        </w:numPr>
      </w:pPr>
      <w:r>
        <w:rPr>
          <w:b/>
        </w:rPr>
        <w:t>Lamivudine (3TC, Epivir) syrup (10mg/mL)</w:t>
      </w:r>
    </w:p>
    <w:p w14:paraId="0E0BF6C4" w14:textId="21C222FD" w:rsidR="00DA2789" w:rsidRDefault="00DA2789" w:rsidP="00752B58">
      <w:pPr>
        <w:pStyle w:val="ListParagraph"/>
        <w:numPr>
          <w:ilvl w:val="3"/>
          <w:numId w:val="58"/>
        </w:numPr>
      </w:pPr>
      <w:r>
        <w:t>Dose 2mg/kg PO every 12 hours</w:t>
      </w:r>
    </w:p>
    <w:p w14:paraId="5410C0D2" w14:textId="050DACAB" w:rsidR="00DA2789" w:rsidRPr="00DA2789" w:rsidRDefault="00DA2789" w:rsidP="00752B58">
      <w:pPr>
        <w:pStyle w:val="ListParagraph"/>
        <w:numPr>
          <w:ilvl w:val="2"/>
          <w:numId w:val="58"/>
        </w:numPr>
      </w:pPr>
      <w:r>
        <w:rPr>
          <w:b/>
        </w:rPr>
        <w:t>Nevirapine (NVP, Viramune) syrup (10mg/mL)</w:t>
      </w:r>
    </w:p>
    <w:p w14:paraId="0066DBDF" w14:textId="49D59A78" w:rsidR="00DA2789" w:rsidRDefault="00DA2789" w:rsidP="00752B58">
      <w:pPr>
        <w:pStyle w:val="ListParagraph"/>
        <w:numPr>
          <w:ilvl w:val="3"/>
          <w:numId w:val="58"/>
        </w:numPr>
      </w:pPr>
      <w:r w:rsidRPr="00DA2789">
        <w:lastRenderedPageBreak/>
        <w:t>Dose for full-term infants: 12mg PO. 1</w:t>
      </w:r>
      <w:r w:rsidRPr="00DA2789">
        <w:rPr>
          <w:vertAlign w:val="superscript"/>
        </w:rPr>
        <w:t>st</w:t>
      </w:r>
      <w:r w:rsidRPr="00DA2789">
        <w:t xml:space="preserve"> dose DOL 0 (must be given with AZT). Second dose 48H after first dose, third dose 96H after 2</w:t>
      </w:r>
      <w:r w:rsidRPr="00DA2789">
        <w:rPr>
          <w:vertAlign w:val="superscript"/>
        </w:rPr>
        <w:t>nd</w:t>
      </w:r>
      <w:r w:rsidRPr="00DA2789">
        <w:t xml:space="preserve"> dose. </w:t>
      </w:r>
    </w:p>
    <w:p w14:paraId="2293DAEB" w14:textId="18F28543" w:rsidR="00DA2789" w:rsidRPr="00DA2789" w:rsidRDefault="00DA2789" w:rsidP="00752B58">
      <w:pPr>
        <w:pStyle w:val="ListParagraph"/>
        <w:numPr>
          <w:ilvl w:val="2"/>
          <w:numId w:val="58"/>
        </w:numPr>
        <w:rPr>
          <w:b/>
        </w:rPr>
      </w:pPr>
      <w:r w:rsidRPr="00DA2789">
        <w:rPr>
          <w:b/>
        </w:rPr>
        <w:t>Ralteglavir</w:t>
      </w:r>
      <w:r>
        <w:rPr>
          <w:b/>
        </w:rPr>
        <w:t xml:space="preserve">: </w:t>
      </w:r>
      <w:r>
        <w:t>Use in the event of known or strongly suspected maternal antiretroviral drug resistance. Since dosing regimen is so complex, it should be administered as inpatient</w:t>
      </w:r>
    </w:p>
    <w:p w14:paraId="64DD4D7C" w14:textId="15F1497C" w:rsidR="00DA2789" w:rsidRPr="00DA2789" w:rsidRDefault="00DA2789" w:rsidP="00752B58">
      <w:pPr>
        <w:pStyle w:val="ListParagraph"/>
        <w:numPr>
          <w:ilvl w:val="3"/>
          <w:numId w:val="58"/>
        </w:numPr>
        <w:rPr>
          <w:b/>
        </w:rPr>
      </w:pPr>
      <w:r>
        <w:rPr>
          <w:i/>
        </w:rPr>
        <w:t>When the maternal antiretroviral regimen includes ralteglavir, the first dose to the newborn needs to be delayed by 24-48h depending on the timing of the mother’s last dose before delivery. This drug should not be given to infants with birth weight under 2kg.</w:t>
      </w:r>
    </w:p>
    <w:p w14:paraId="62313CAB" w14:textId="0F5082F0" w:rsidR="00DA2789" w:rsidRPr="00DA2789" w:rsidRDefault="00DA2789" w:rsidP="00752B58">
      <w:pPr>
        <w:pStyle w:val="ListParagraph"/>
        <w:numPr>
          <w:ilvl w:val="3"/>
          <w:numId w:val="58"/>
        </w:numPr>
        <w:rPr>
          <w:b/>
        </w:rPr>
      </w:pPr>
      <w:r>
        <w:rPr>
          <w:i/>
        </w:rPr>
        <w:t>Drug comes as a single-use packet of 100mg of ralteglavir suspended in 10mL of water, for a final concentration of 10mg/mL.</w:t>
      </w:r>
    </w:p>
    <w:p w14:paraId="706289E1" w14:textId="2B178A39" w:rsidR="00DA2789" w:rsidRPr="00DA2789" w:rsidRDefault="00DA2789" w:rsidP="00752B58">
      <w:pPr>
        <w:pStyle w:val="ListParagraph"/>
        <w:numPr>
          <w:ilvl w:val="3"/>
          <w:numId w:val="58"/>
        </w:numPr>
        <w:rPr>
          <w:b/>
        </w:rPr>
      </w:pPr>
      <w:r>
        <w:rPr>
          <w:i/>
        </w:rPr>
        <w:t xml:space="preserve">Once the dose is reconstituted it should be administered within 30min, the excess should be discarded. </w:t>
      </w:r>
    </w:p>
    <w:p w14:paraId="1EBBF0F4" w14:textId="477EE42D" w:rsidR="00DA2789" w:rsidRPr="00DA2789" w:rsidRDefault="00DA2789" w:rsidP="00752B58">
      <w:pPr>
        <w:pStyle w:val="ListParagraph"/>
        <w:numPr>
          <w:ilvl w:val="3"/>
          <w:numId w:val="58"/>
        </w:numPr>
        <w:rPr>
          <w:b/>
        </w:rPr>
      </w:pPr>
      <w:r>
        <w:rPr>
          <w:b/>
          <w:i/>
        </w:rPr>
        <w:t>Dose is 1.5mg/kg once a day for the first week, increasing to 3mg/kg twice a day subsequently.</w:t>
      </w:r>
    </w:p>
    <w:p w14:paraId="411E6E6B" w14:textId="444A5B0B" w:rsidR="00DA2789" w:rsidRPr="00DA2789" w:rsidRDefault="00DA2789" w:rsidP="00752B58">
      <w:pPr>
        <w:pStyle w:val="ListParagraph"/>
        <w:numPr>
          <w:ilvl w:val="0"/>
          <w:numId w:val="58"/>
        </w:numPr>
        <w:rPr>
          <w:b/>
        </w:rPr>
      </w:pPr>
      <w:r>
        <w:rPr>
          <w:b/>
          <w:i/>
        </w:rPr>
        <w:t>LABS draw with 24H NBS, Bilirubin (must be collected before 72HOL</w:t>
      </w:r>
    </w:p>
    <w:p w14:paraId="6A045C00" w14:textId="63B36E07" w:rsidR="00DA2789" w:rsidRPr="00DA2789" w:rsidRDefault="00DA2789" w:rsidP="00752B58">
      <w:pPr>
        <w:pStyle w:val="ListParagraph"/>
        <w:numPr>
          <w:ilvl w:val="1"/>
          <w:numId w:val="58"/>
        </w:numPr>
        <w:rPr>
          <w:b/>
        </w:rPr>
      </w:pPr>
      <w:r>
        <w:rPr>
          <w:b/>
          <w:i/>
        </w:rPr>
        <w:t xml:space="preserve">HIV-1 Qualitative DNA PCR </w:t>
      </w:r>
      <w:r>
        <w:t>(1mL whole blood lavender top – min 0.5mL)</w:t>
      </w:r>
    </w:p>
    <w:p w14:paraId="7590DFFA" w14:textId="12F3E4D4" w:rsidR="00DA2789" w:rsidRPr="00DA2789" w:rsidRDefault="00DA2789" w:rsidP="00752B58">
      <w:pPr>
        <w:pStyle w:val="ListParagraph"/>
        <w:numPr>
          <w:ilvl w:val="2"/>
          <w:numId w:val="58"/>
        </w:numPr>
        <w:rPr>
          <w:b/>
        </w:rPr>
      </w:pPr>
      <w:r>
        <w:rPr>
          <w:b/>
        </w:rPr>
        <w:t xml:space="preserve">Unable to order on Orchid. </w:t>
      </w:r>
      <w:r w:rsidRPr="00DA2789">
        <w:rPr>
          <w:b/>
          <w:i/>
        </w:rPr>
        <w:t xml:space="preserve">QUEST: Use Miscellaneous order form. </w:t>
      </w:r>
      <w:r w:rsidRPr="00DA2789">
        <w:rPr>
          <w:i/>
        </w:rPr>
        <w:t>Setup Tuesday and Saturday</w:t>
      </w:r>
    </w:p>
    <w:p w14:paraId="319E5F60" w14:textId="23BDAEDB" w:rsidR="00DA2789" w:rsidRPr="000F5B35" w:rsidRDefault="00DA2789" w:rsidP="00752B58">
      <w:pPr>
        <w:pStyle w:val="ListParagraph"/>
        <w:numPr>
          <w:ilvl w:val="1"/>
          <w:numId w:val="58"/>
        </w:numPr>
        <w:rPr>
          <w:b/>
          <w:i/>
        </w:rPr>
      </w:pPr>
      <w:r w:rsidRPr="000F5B35">
        <w:rPr>
          <w:b/>
          <w:i/>
        </w:rPr>
        <w:t>CBC with diff</w:t>
      </w:r>
    </w:p>
    <w:p w14:paraId="3EE9DE40" w14:textId="786B748C" w:rsidR="00DA2789" w:rsidRPr="000F5B35" w:rsidRDefault="00DA2789" w:rsidP="00752B58">
      <w:pPr>
        <w:pStyle w:val="ListParagraph"/>
        <w:numPr>
          <w:ilvl w:val="1"/>
          <w:numId w:val="58"/>
        </w:numPr>
        <w:rPr>
          <w:b/>
          <w:i/>
        </w:rPr>
      </w:pPr>
      <w:r w:rsidRPr="000F5B35">
        <w:rPr>
          <w:b/>
          <w:i/>
        </w:rPr>
        <w:t>AST/ALT</w:t>
      </w:r>
    </w:p>
    <w:p w14:paraId="2D001D29" w14:textId="4D632A13" w:rsidR="00DA2789" w:rsidRPr="000F5B35" w:rsidRDefault="00DA2789" w:rsidP="00752B58">
      <w:pPr>
        <w:pStyle w:val="ListParagraph"/>
        <w:numPr>
          <w:ilvl w:val="1"/>
          <w:numId w:val="58"/>
        </w:numPr>
        <w:rPr>
          <w:b/>
          <w:i/>
        </w:rPr>
      </w:pPr>
      <w:r w:rsidRPr="000F5B35">
        <w:rPr>
          <w:b/>
          <w:i/>
        </w:rPr>
        <w:t>Creatinine</w:t>
      </w:r>
    </w:p>
    <w:p w14:paraId="47868295" w14:textId="2684EC84" w:rsidR="000F5B35" w:rsidRPr="000F5B35" w:rsidRDefault="000F5B35" w:rsidP="00752B58">
      <w:pPr>
        <w:pStyle w:val="ListParagraph"/>
        <w:numPr>
          <w:ilvl w:val="1"/>
          <w:numId w:val="58"/>
        </w:numPr>
      </w:pPr>
      <w:r w:rsidRPr="000F5B35">
        <w:t>Urine</w:t>
      </w:r>
    </w:p>
    <w:p w14:paraId="0E4C772F" w14:textId="3DD09C9B" w:rsidR="000F5B35" w:rsidRPr="000F5B35" w:rsidRDefault="000F5B35" w:rsidP="00752B58">
      <w:pPr>
        <w:pStyle w:val="ListParagraph"/>
        <w:numPr>
          <w:ilvl w:val="2"/>
          <w:numId w:val="58"/>
        </w:numPr>
        <w:rPr>
          <w:b/>
          <w:i/>
        </w:rPr>
      </w:pPr>
      <w:r w:rsidRPr="000F5B35">
        <w:rPr>
          <w:b/>
          <w:i/>
        </w:rPr>
        <w:t>Routine Urinalysis (RUA)</w:t>
      </w:r>
    </w:p>
    <w:p w14:paraId="54723E65" w14:textId="0714C014" w:rsidR="000F5B35" w:rsidRPr="000F5B35" w:rsidRDefault="000F5B35" w:rsidP="00752B58">
      <w:pPr>
        <w:pStyle w:val="ListParagraph"/>
        <w:numPr>
          <w:ilvl w:val="2"/>
          <w:numId w:val="58"/>
        </w:numPr>
        <w:rPr>
          <w:b/>
          <w:i/>
        </w:rPr>
      </w:pPr>
      <w:r w:rsidRPr="000F5B35">
        <w:rPr>
          <w:b/>
          <w:i/>
        </w:rPr>
        <w:t>CMV DNA Qualitative PCR</w:t>
      </w:r>
    </w:p>
    <w:p w14:paraId="4219639B" w14:textId="1E5B4DF1" w:rsidR="000F5B35" w:rsidRDefault="000F5B35" w:rsidP="00752B58">
      <w:pPr>
        <w:pStyle w:val="ListParagraph"/>
        <w:numPr>
          <w:ilvl w:val="0"/>
          <w:numId w:val="58"/>
        </w:numPr>
        <w:rPr>
          <w:b/>
        </w:rPr>
      </w:pPr>
      <w:r>
        <w:rPr>
          <w:b/>
        </w:rPr>
        <w:t>DISCHARGE</w:t>
      </w:r>
    </w:p>
    <w:p w14:paraId="0662FB9C" w14:textId="63138FDB" w:rsidR="000F5B35" w:rsidRPr="000F5B35" w:rsidRDefault="000F5B35" w:rsidP="00752B58">
      <w:pPr>
        <w:pStyle w:val="ListParagraph"/>
        <w:numPr>
          <w:ilvl w:val="1"/>
          <w:numId w:val="58"/>
        </w:numPr>
        <w:rPr>
          <w:b/>
        </w:rPr>
      </w:pPr>
      <w:r>
        <w:rPr>
          <w:i/>
        </w:rPr>
        <w:t xml:space="preserve">During clinic hours call 310-206-6369 or page Dr. Deville (310-206-4173, pgr 13803) to schedule a follow-up appointment in CARE 4 FAMILIES Clinic. </w:t>
      </w:r>
    </w:p>
    <w:p w14:paraId="35AA588B" w14:textId="130AEEE1" w:rsidR="000F5B35" w:rsidRPr="000F5B35" w:rsidRDefault="000F5B35" w:rsidP="00752B58">
      <w:pPr>
        <w:pStyle w:val="ListParagraph"/>
        <w:numPr>
          <w:ilvl w:val="1"/>
          <w:numId w:val="58"/>
        </w:numPr>
        <w:rPr>
          <w:b/>
        </w:rPr>
      </w:pPr>
      <w:r>
        <w:rPr>
          <w:i/>
        </w:rPr>
        <w:t>Continue Zidovudine PROPHYLAXIS for baby’s first 6 weeks</w:t>
      </w:r>
    </w:p>
    <w:p w14:paraId="2C8F5DB7" w14:textId="64A1114C" w:rsidR="000F5B35" w:rsidRPr="000F5B35" w:rsidRDefault="000F5B35" w:rsidP="00752B58">
      <w:pPr>
        <w:pStyle w:val="ListParagraph"/>
        <w:numPr>
          <w:ilvl w:val="1"/>
          <w:numId w:val="58"/>
        </w:numPr>
        <w:rPr>
          <w:b/>
        </w:rPr>
      </w:pPr>
      <w:r>
        <w:rPr>
          <w:i/>
        </w:rPr>
        <w:t xml:space="preserve">Send prescription to </w:t>
      </w:r>
      <w:r>
        <w:rPr>
          <w:b/>
          <w:i/>
        </w:rPr>
        <w:t xml:space="preserve">OVMC Outpatient Pharmacy (x73066) </w:t>
      </w:r>
      <w:r>
        <w:rPr>
          <w:i/>
        </w:rPr>
        <w:t>for a 4 week supply of zidovudine syrup</w:t>
      </w:r>
    </w:p>
    <w:p w14:paraId="2CB987F2" w14:textId="4682CC1D" w:rsidR="000F5B35" w:rsidRPr="000F5B35" w:rsidRDefault="000F5B35" w:rsidP="00752B58">
      <w:pPr>
        <w:pStyle w:val="ListParagraph"/>
        <w:numPr>
          <w:ilvl w:val="1"/>
          <w:numId w:val="58"/>
        </w:numPr>
        <w:rPr>
          <w:b/>
        </w:rPr>
      </w:pPr>
      <w:r>
        <w:rPr>
          <w:b/>
          <w:i/>
        </w:rPr>
        <w:t>DO NOT SEND PATIENT HOME WITH THE PRESCRIPTION. MOST PHARMACIES DO NOT CARRY ZDV SYRUP</w:t>
      </w:r>
    </w:p>
    <w:p w14:paraId="2298C7F0" w14:textId="005DCD5D" w:rsidR="00524852" w:rsidRDefault="00524852" w:rsidP="00053DDA">
      <w:pPr>
        <w:pStyle w:val="Heading3"/>
      </w:pPr>
      <w:bookmarkStart w:id="51" w:name="_Toc62743700"/>
      <w:r>
        <w:t>S</w:t>
      </w:r>
      <w:r w:rsidR="00A92E01">
        <w:t>yphilis</w:t>
      </w:r>
      <w:bookmarkEnd w:id="51"/>
    </w:p>
    <w:p w14:paraId="40D5EBA9" w14:textId="0221F2EF" w:rsidR="005E259B" w:rsidRPr="005E259B" w:rsidRDefault="005E259B" w:rsidP="00A92E01">
      <w:pPr>
        <w:pStyle w:val="ListParagraph"/>
        <w:numPr>
          <w:ilvl w:val="0"/>
          <w:numId w:val="75"/>
        </w:numPr>
        <w:rPr>
          <w:b/>
          <w:i/>
        </w:rPr>
      </w:pPr>
      <w:r w:rsidRPr="005E259B">
        <w:rPr>
          <w:i/>
        </w:rPr>
        <w:t xml:space="preserve">Please call 310-206-6369, or alpha page Dr. Deville (310-206-6639, pgr number #13803) </w:t>
      </w:r>
      <w:r>
        <w:rPr>
          <w:i/>
        </w:rPr>
        <w:t>for any questions regarding management</w:t>
      </w:r>
      <w:r w:rsidRPr="005E259B">
        <w:rPr>
          <w:i/>
        </w:rPr>
        <w:t xml:space="preserve">. If after hours call 310-825-6301 and ask for the Pediatric Infectious Disease Attending on-call. </w:t>
      </w:r>
      <w:r>
        <w:rPr>
          <w:i/>
        </w:rPr>
        <w:t xml:space="preserve">Every baby will have an RPR done via cord blood. Syphilis is reportable to DPH. </w:t>
      </w:r>
    </w:p>
    <w:p w14:paraId="642A2B8F" w14:textId="77777777" w:rsidR="005E259B" w:rsidRPr="005E259B" w:rsidRDefault="005E259B" w:rsidP="005E259B"/>
    <w:p w14:paraId="5A3B126F" w14:textId="2BC4EB84" w:rsidR="00524852" w:rsidRPr="00524852" w:rsidRDefault="00242FDE" w:rsidP="00524852">
      <w:r w:rsidRPr="00242FDE">
        <w:rPr>
          <w:noProof/>
        </w:rPr>
        <w:lastRenderedPageBreak/>
        <w:drawing>
          <wp:inline distT="0" distB="0" distL="0" distR="0" wp14:anchorId="3C8BFDA5" wp14:editId="536F4BEE">
            <wp:extent cx="5543550" cy="5292725"/>
            <wp:effectExtent l="0" t="0" r="0" b="317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6"/>
                    <a:srcRect t="23016" r="60516" b="16667"/>
                    <a:stretch/>
                  </pic:blipFill>
                  <pic:spPr>
                    <a:xfrm>
                      <a:off x="0" y="0"/>
                      <a:ext cx="5543550" cy="5292725"/>
                    </a:xfrm>
                    <a:prstGeom prst="rect">
                      <a:avLst/>
                    </a:prstGeom>
                  </pic:spPr>
                </pic:pic>
              </a:graphicData>
            </a:graphic>
          </wp:inline>
        </w:drawing>
      </w:r>
    </w:p>
    <w:p w14:paraId="07C3BCB6" w14:textId="5CB3BFD1" w:rsidR="00053DDA" w:rsidRDefault="00053DDA" w:rsidP="00053DDA">
      <w:pPr>
        <w:pStyle w:val="Heading3"/>
      </w:pPr>
      <w:bookmarkStart w:id="52" w:name="_Toc62743701"/>
      <w:r>
        <w:t>Temperature Instablity</w:t>
      </w:r>
      <w:bookmarkEnd w:id="52"/>
    </w:p>
    <w:p w14:paraId="2A10AC6E" w14:textId="35708701" w:rsidR="00053DDA" w:rsidRDefault="007C6E6A" w:rsidP="00053DDA">
      <w:r w:rsidRPr="005C54D3">
        <w:rPr>
          <w:u w:val="single"/>
        </w:rPr>
        <w:t>Normal Temp</w:t>
      </w:r>
      <w:r>
        <w:t>: 36.5- 37.9</w:t>
      </w:r>
    </w:p>
    <w:p w14:paraId="7EB30916" w14:textId="737C6462" w:rsidR="007C6E6A" w:rsidRDefault="007C6E6A" w:rsidP="00053DDA">
      <w:r w:rsidRPr="005C54D3">
        <w:rPr>
          <w:u w:val="single"/>
        </w:rPr>
        <w:t>Considerations</w:t>
      </w:r>
      <w:r>
        <w:t>:</w:t>
      </w:r>
    </w:p>
    <w:p w14:paraId="0624041C" w14:textId="3A24A7A5" w:rsidR="007C6E6A" w:rsidRDefault="007C6E6A" w:rsidP="00752B58">
      <w:pPr>
        <w:pStyle w:val="ListParagraph"/>
        <w:numPr>
          <w:ilvl w:val="0"/>
          <w:numId w:val="55"/>
        </w:numPr>
      </w:pPr>
      <w:r>
        <w:t>Sepsis risk factors?</w:t>
      </w:r>
    </w:p>
    <w:p w14:paraId="0FBF54CB" w14:textId="57DB312D" w:rsidR="007C6E6A" w:rsidRDefault="007C6E6A" w:rsidP="00752B58">
      <w:pPr>
        <w:pStyle w:val="ListParagraph"/>
        <w:numPr>
          <w:ilvl w:val="0"/>
          <w:numId w:val="55"/>
        </w:numPr>
      </w:pPr>
      <w:r>
        <w:t>Was baby out to mom? Was baby unwrapped?</w:t>
      </w:r>
    </w:p>
    <w:p w14:paraId="2B402BC0" w14:textId="7284520D" w:rsidR="007C6E6A" w:rsidRDefault="007C6E6A" w:rsidP="00752B58">
      <w:pPr>
        <w:pStyle w:val="ListParagraph"/>
        <w:numPr>
          <w:ilvl w:val="0"/>
          <w:numId w:val="55"/>
        </w:numPr>
      </w:pPr>
      <w:r>
        <w:t>How long was the temperature drop?</w:t>
      </w:r>
    </w:p>
    <w:p w14:paraId="35C6FFB5" w14:textId="3A52B014" w:rsidR="007C6E6A" w:rsidRDefault="007C6E6A" w:rsidP="00752B58">
      <w:pPr>
        <w:pStyle w:val="ListParagraph"/>
        <w:numPr>
          <w:ilvl w:val="0"/>
          <w:numId w:val="55"/>
        </w:numPr>
      </w:pPr>
      <w:r>
        <w:t>Is the baby feeding well? Alert?</w:t>
      </w:r>
    </w:p>
    <w:p w14:paraId="4BEF6717" w14:textId="427DACDC" w:rsidR="007C6E6A" w:rsidRDefault="007C6E6A" w:rsidP="00752B58">
      <w:pPr>
        <w:pStyle w:val="ListParagraph"/>
        <w:numPr>
          <w:ilvl w:val="0"/>
          <w:numId w:val="55"/>
        </w:numPr>
      </w:pPr>
      <w:r>
        <w:t>How are the vitals, perfusion?</w:t>
      </w:r>
    </w:p>
    <w:p w14:paraId="6A5D4E82" w14:textId="69B37CA1" w:rsidR="007C6E6A" w:rsidRDefault="007C6E6A" w:rsidP="007C6E6A">
      <w:r w:rsidRPr="005C54D3">
        <w:rPr>
          <w:u w:val="single"/>
        </w:rPr>
        <w:t>Plan</w:t>
      </w:r>
      <w:r>
        <w:t xml:space="preserve">: </w:t>
      </w:r>
    </w:p>
    <w:p w14:paraId="67B48B28" w14:textId="48219ECA" w:rsidR="007C6E6A" w:rsidRDefault="007C6E6A" w:rsidP="00752B58">
      <w:pPr>
        <w:pStyle w:val="ListParagraph"/>
        <w:numPr>
          <w:ilvl w:val="0"/>
          <w:numId w:val="56"/>
        </w:numPr>
      </w:pPr>
      <w:r>
        <w:t xml:space="preserve">Obtain a rectal temperature and place baby under the warmer </w:t>
      </w:r>
      <w:r>
        <w:sym w:font="Wingdings" w:char="F0E0"/>
      </w:r>
      <w:r>
        <w:t xml:space="preserve"> recheck temperature in 30 minutes if baby is looking well (if not well appearing alert NICU and begin sepsis workup)</w:t>
      </w:r>
    </w:p>
    <w:p w14:paraId="38F80E80" w14:textId="1A10A8E4" w:rsidR="007C6E6A" w:rsidRDefault="007C6E6A" w:rsidP="00752B58">
      <w:pPr>
        <w:pStyle w:val="ListParagraph"/>
        <w:numPr>
          <w:ilvl w:val="1"/>
          <w:numId w:val="56"/>
        </w:numPr>
      </w:pPr>
      <w:r>
        <w:lastRenderedPageBreak/>
        <w:t>CBC, Blood Culture, consider LP</w:t>
      </w:r>
    </w:p>
    <w:p w14:paraId="46DC32BF" w14:textId="77777777" w:rsidR="00217900" w:rsidRDefault="00217900" w:rsidP="00217900">
      <w:pPr>
        <w:pStyle w:val="ListParagraph"/>
        <w:ind w:left="1440"/>
      </w:pPr>
    </w:p>
    <w:p w14:paraId="0CC4A919" w14:textId="77777777" w:rsidR="00217900" w:rsidRDefault="00217900" w:rsidP="00217900">
      <w:pPr>
        <w:pStyle w:val="ListParagraph"/>
        <w:ind w:left="1440"/>
      </w:pPr>
    </w:p>
    <w:p w14:paraId="72A56C22" w14:textId="26AB4D1B" w:rsidR="00053DDA" w:rsidRDefault="00053DDA" w:rsidP="00053DDA">
      <w:pPr>
        <w:pStyle w:val="Heading1"/>
      </w:pPr>
      <w:bookmarkStart w:id="53" w:name="_Toc62743702"/>
      <w:r>
        <w:t>Muskuloskeletal</w:t>
      </w:r>
      <w:bookmarkEnd w:id="53"/>
    </w:p>
    <w:p w14:paraId="255DE55F" w14:textId="1E38C2A8" w:rsidR="00053DDA" w:rsidRDefault="00217900" w:rsidP="00DE469F">
      <w:pPr>
        <w:pStyle w:val="Heading3"/>
      </w:pPr>
      <w:bookmarkStart w:id="54" w:name="_Toc62743703"/>
      <w:r w:rsidRPr="002906D7">
        <w:rPr>
          <w:noProof/>
        </w:rPr>
        <w:drawing>
          <wp:anchor distT="0" distB="0" distL="114300" distR="114300" simplePos="0" relativeHeight="251662336" behindDoc="0" locked="0" layoutInCell="1" allowOverlap="1" wp14:anchorId="24CA5A9F" wp14:editId="09323A59">
            <wp:simplePos x="0" y="0"/>
            <wp:positionH relativeFrom="column">
              <wp:posOffset>4362450</wp:posOffset>
            </wp:positionH>
            <wp:positionV relativeFrom="paragraph">
              <wp:posOffset>401955</wp:posOffset>
            </wp:positionV>
            <wp:extent cx="1295400" cy="1295400"/>
            <wp:effectExtent l="0" t="0" r="0" b="0"/>
            <wp:wrapNone/>
            <wp:docPr id="5" name="Picture 5" descr="Image result for newborn clavicle fractur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newborn clavicle fracture">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469F">
        <w:t>Clavicle</w:t>
      </w:r>
      <w:bookmarkEnd w:id="54"/>
    </w:p>
    <w:p w14:paraId="7B77CFF1" w14:textId="78F305F7" w:rsidR="00DE469F" w:rsidRDefault="00DE469F" w:rsidP="00DE469F">
      <w:r w:rsidRPr="00217900">
        <w:rPr>
          <w:u w:val="single"/>
        </w:rPr>
        <w:t>Considerations</w:t>
      </w:r>
      <w:r>
        <w:t>:</w:t>
      </w:r>
    </w:p>
    <w:p w14:paraId="536EF160" w14:textId="0A23137A" w:rsidR="00DE469F" w:rsidRDefault="002906D7" w:rsidP="00752B58">
      <w:pPr>
        <w:pStyle w:val="ListParagraph"/>
        <w:numPr>
          <w:ilvl w:val="0"/>
          <w:numId w:val="32"/>
        </w:numPr>
      </w:pPr>
      <w:r>
        <w:t xml:space="preserve">Palpate clavicles (feeling for </w:t>
      </w:r>
      <w:r w:rsidR="00A23321">
        <w:t>crepitus</w:t>
      </w:r>
      <w:r>
        <w:t xml:space="preserve"> and/or step-offs)</w:t>
      </w:r>
    </w:p>
    <w:p w14:paraId="79E6C272" w14:textId="6C1E6E66" w:rsidR="002906D7" w:rsidRDefault="002906D7" w:rsidP="00752B58">
      <w:pPr>
        <w:pStyle w:val="ListParagraph"/>
        <w:numPr>
          <w:ilvl w:val="0"/>
          <w:numId w:val="32"/>
        </w:numPr>
      </w:pPr>
      <w:r>
        <w:t>Is the Moro symmetric?</w:t>
      </w:r>
    </w:p>
    <w:p w14:paraId="46B23206" w14:textId="08B85044" w:rsidR="002906D7" w:rsidRDefault="002906D7" w:rsidP="002906D7">
      <w:r w:rsidRPr="00217900">
        <w:rPr>
          <w:u w:val="single"/>
        </w:rPr>
        <w:t>Plan</w:t>
      </w:r>
      <w:r>
        <w:t>:</w:t>
      </w:r>
    </w:p>
    <w:p w14:paraId="16205343" w14:textId="70227732" w:rsidR="002906D7" w:rsidRDefault="002906D7" w:rsidP="00752B58">
      <w:pPr>
        <w:pStyle w:val="ListParagraph"/>
        <w:numPr>
          <w:ilvl w:val="0"/>
          <w:numId w:val="33"/>
        </w:numPr>
      </w:pPr>
      <w:r>
        <w:t xml:space="preserve">If exam is concerning or there is limited ROM </w:t>
      </w:r>
      <w:r>
        <w:sym w:font="Wingdings" w:char="F0E0"/>
      </w:r>
      <w:r>
        <w:t xml:space="preserve"> b/l XR</w:t>
      </w:r>
    </w:p>
    <w:p w14:paraId="06E1C2D5" w14:textId="74158529" w:rsidR="002906D7" w:rsidRDefault="002906D7" w:rsidP="00752B58">
      <w:pPr>
        <w:pStyle w:val="ListParagraph"/>
        <w:numPr>
          <w:ilvl w:val="0"/>
          <w:numId w:val="33"/>
        </w:numPr>
      </w:pPr>
      <w:r>
        <w:t>If there is a fracture pin the affected sides sleeve to the onesie and reassure parents</w:t>
      </w:r>
    </w:p>
    <w:p w14:paraId="3185179A" w14:textId="77777777" w:rsidR="002906D7" w:rsidRDefault="002906D7" w:rsidP="002906D7">
      <w:pPr>
        <w:pStyle w:val="Heading3"/>
      </w:pPr>
      <w:bookmarkStart w:id="55" w:name="_Toc62743704"/>
      <w:r>
        <w:t>Hips</w:t>
      </w:r>
      <w:bookmarkEnd w:id="55"/>
    </w:p>
    <w:p w14:paraId="6186A0E9" w14:textId="77777777" w:rsidR="002906D7" w:rsidRDefault="002906D7" w:rsidP="002906D7">
      <w:r w:rsidRPr="00217900">
        <w:rPr>
          <w:u w:val="single"/>
        </w:rPr>
        <w:t>Considerations</w:t>
      </w:r>
      <w:r>
        <w:t xml:space="preserve">: </w:t>
      </w:r>
    </w:p>
    <w:p w14:paraId="6AD52A2A" w14:textId="16733B75" w:rsidR="002906D7" w:rsidRDefault="002906D7" w:rsidP="00752B58">
      <w:pPr>
        <w:pStyle w:val="ListParagraph"/>
        <w:numPr>
          <w:ilvl w:val="0"/>
          <w:numId w:val="34"/>
        </w:numPr>
      </w:pPr>
      <w:r>
        <w:t xml:space="preserve">Risk factors for developmental </w:t>
      </w:r>
      <w:r w:rsidR="00A23321">
        <w:t>dysphasia</w:t>
      </w:r>
      <w:r>
        <w:t xml:space="preserve"> of the hip (DDH):</w:t>
      </w:r>
    </w:p>
    <w:p w14:paraId="4A165254" w14:textId="78285636" w:rsidR="002906D7" w:rsidRDefault="002906D7" w:rsidP="00752B58">
      <w:pPr>
        <w:pStyle w:val="ListParagraph"/>
        <w:numPr>
          <w:ilvl w:val="1"/>
          <w:numId w:val="34"/>
        </w:numPr>
      </w:pPr>
      <w:r>
        <w:t>FHx, female, breech presentation</w:t>
      </w:r>
    </w:p>
    <w:p w14:paraId="0F16C8F7" w14:textId="7122B5DD" w:rsidR="002906D7" w:rsidRDefault="002906D7" w:rsidP="00752B58">
      <w:pPr>
        <w:pStyle w:val="ListParagraph"/>
        <w:numPr>
          <w:ilvl w:val="0"/>
          <w:numId w:val="34"/>
        </w:numPr>
      </w:pPr>
      <w:r>
        <w:t xml:space="preserve">Clicks </w:t>
      </w:r>
      <w:r>
        <w:sym w:font="Wingdings" w:char="F0E0"/>
      </w:r>
      <w:r>
        <w:t xml:space="preserve"> Barlow, unstable hip dislocating from acetabulum</w:t>
      </w:r>
    </w:p>
    <w:p w14:paraId="68ED42A5" w14:textId="3F1C8228" w:rsidR="002906D7" w:rsidRDefault="002906D7" w:rsidP="00752B58">
      <w:pPr>
        <w:pStyle w:val="ListParagraph"/>
        <w:numPr>
          <w:ilvl w:val="0"/>
          <w:numId w:val="34"/>
        </w:numPr>
      </w:pPr>
      <w:r>
        <w:t xml:space="preserve">Clunks </w:t>
      </w:r>
      <w:r>
        <w:sym w:font="Wingdings" w:char="F0E0"/>
      </w:r>
      <w:r>
        <w:t xml:space="preserve"> Ortolani, dislocated him reducing</w:t>
      </w:r>
    </w:p>
    <w:p w14:paraId="0F72B87E" w14:textId="13DB044E" w:rsidR="002906D7" w:rsidRDefault="002906D7" w:rsidP="00752B58">
      <w:pPr>
        <w:pStyle w:val="ListParagraph"/>
        <w:numPr>
          <w:ilvl w:val="1"/>
          <w:numId w:val="34"/>
        </w:numPr>
      </w:pPr>
      <w:r>
        <w:t>Is the hip completely out at rest (dislocated)?</w:t>
      </w:r>
    </w:p>
    <w:p w14:paraId="43B9FDD7" w14:textId="7AC1C854" w:rsidR="002906D7" w:rsidRDefault="002906D7" w:rsidP="00752B58">
      <w:pPr>
        <w:pStyle w:val="ListParagraph"/>
        <w:numPr>
          <w:ilvl w:val="1"/>
          <w:numId w:val="34"/>
        </w:numPr>
      </w:pPr>
      <w:r>
        <w:t>Is the</w:t>
      </w:r>
      <w:r w:rsidR="00F0006D">
        <w:t xml:space="preserve"> hip partially out</w:t>
      </w:r>
      <w:r>
        <w:t xml:space="preserve"> at rest (subluxed)?</w:t>
      </w:r>
    </w:p>
    <w:p w14:paraId="5440DE54" w14:textId="16013D6E" w:rsidR="002906D7" w:rsidRDefault="002906D7" w:rsidP="00752B58">
      <w:pPr>
        <w:pStyle w:val="ListParagraph"/>
        <w:numPr>
          <w:ilvl w:val="1"/>
          <w:numId w:val="34"/>
        </w:numPr>
      </w:pPr>
      <w:r>
        <w:t>Is the hip able to be pushed our all the way (dislocatable)?</w:t>
      </w:r>
    </w:p>
    <w:p w14:paraId="0EBF703E" w14:textId="6398B2CD" w:rsidR="002906D7" w:rsidRDefault="007440EB" w:rsidP="00752B58">
      <w:pPr>
        <w:pStyle w:val="ListParagraph"/>
        <w:numPr>
          <w:ilvl w:val="1"/>
          <w:numId w:val="34"/>
        </w:numPr>
      </w:pPr>
      <w:r>
        <w:t>Is the hip able to be partially pushed out (subluxatable)?</w:t>
      </w:r>
    </w:p>
    <w:p w14:paraId="48A10063" w14:textId="49CB0799" w:rsidR="007440EB" w:rsidRDefault="007440EB" w:rsidP="007440EB">
      <w:r w:rsidRPr="00217900">
        <w:rPr>
          <w:u w:val="single"/>
        </w:rPr>
        <w:t>Plan</w:t>
      </w:r>
      <w:r>
        <w:t xml:space="preserve">: </w:t>
      </w:r>
    </w:p>
    <w:p w14:paraId="3123E9BF" w14:textId="0715DB14" w:rsidR="007440EB" w:rsidRDefault="007440EB" w:rsidP="00752B58">
      <w:pPr>
        <w:pStyle w:val="ListParagraph"/>
        <w:numPr>
          <w:ilvl w:val="0"/>
          <w:numId w:val="35"/>
        </w:numPr>
      </w:pPr>
      <w:r>
        <w:t>Urgent but not emergent</w:t>
      </w:r>
    </w:p>
    <w:p w14:paraId="5794EB5B" w14:textId="41E69F93" w:rsidR="007440EB" w:rsidRDefault="007440EB" w:rsidP="00752B58">
      <w:pPr>
        <w:pStyle w:val="ListParagraph"/>
        <w:numPr>
          <w:ilvl w:val="0"/>
          <w:numId w:val="35"/>
        </w:numPr>
      </w:pPr>
      <w:r>
        <w:t xml:space="preserve">Clunks need a hip US </w:t>
      </w:r>
      <w:r>
        <w:sym w:font="Wingdings" w:char="F0E0"/>
      </w:r>
      <w:r>
        <w:t xml:space="preserve"> contact Peds Ortho (USC) and describe findings</w:t>
      </w:r>
    </w:p>
    <w:p w14:paraId="4AA1F2A6" w14:textId="0D3B3BF5" w:rsidR="007440EB" w:rsidRDefault="007440EB" w:rsidP="00752B58">
      <w:pPr>
        <w:pStyle w:val="ListParagraph"/>
        <w:numPr>
          <w:ilvl w:val="0"/>
          <w:numId w:val="35"/>
        </w:numPr>
      </w:pPr>
      <w:r>
        <w:t>Clicks are controversial (may indicate ligamentous laxity)</w:t>
      </w:r>
    </w:p>
    <w:p w14:paraId="3477E266" w14:textId="1A3456B3" w:rsidR="007440EB" w:rsidRDefault="007440EB" w:rsidP="007440EB">
      <w:pPr>
        <w:pStyle w:val="Heading3"/>
      </w:pPr>
      <w:bookmarkStart w:id="56" w:name="_Toc62743705"/>
      <w:r>
        <w:t>Sacral Dimple</w:t>
      </w:r>
      <w:bookmarkEnd w:id="56"/>
    </w:p>
    <w:p w14:paraId="67393F0A" w14:textId="3909229C" w:rsidR="007440EB" w:rsidRDefault="007440EB" w:rsidP="007440EB">
      <w:r w:rsidRPr="00A23321">
        <w:rPr>
          <w:u w:val="single"/>
        </w:rPr>
        <w:t>Considerations</w:t>
      </w:r>
      <w:r>
        <w:t>:</w:t>
      </w:r>
    </w:p>
    <w:p w14:paraId="64EED25D" w14:textId="304D6325" w:rsidR="007440EB" w:rsidRDefault="007440EB" w:rsidP="00752B58">
      <w:pPr>
        <w:pStyle w:val="ListParagraph"/>
        <w:numPr>
          <w:ilvl w:val="0"/>
          <w:numId w:val="36"/>
        </w:numPr>
      </w:pPr>
      <w:r>
        <w:t>Are gluteal folds symmetric?</w:t>
      </w:r>
    </w:p>
    <w:p w14:paraId="7B456555" w14:textId="59F2D551" w:rsidR="007440EB" w:rsidRDefault="007440EB" w:rsidP="00752B58">
      <w:pPr>
        <w:pStyle w:val="ListParagraph"/>
        <w:numPr>
          <w:ilvl w:val="0"/>
          <w:numId w:val="36"/>
        </w:numPr>
      </w:pPr>
      <w:r>
        <w:t>What is the exact location of the dimple (&gt;2.5 cm from anal verge is concerning)?</w:t>
      </w:r>
    </w:p>
    <w:p w14:paraId="23E14042" w14:textId="5A005612" w:rsidR="007440EB" w:rsidRDefault="007440EB" w:rsidP="00752B58">
      <w:pPr>
        <w:pStyle w:val="ListParagraph"/>
        <w:numPr>
          <w:ilvl w:val="0"/>
          <w:numId w:val="36"/>
        </w:numPr>
      </w:pPr>
      <w:r>
        <w:t>Can you visualize the base?</w:t>
      </w:r>
    </w:p>
    <w:p w14:paraId="48E6D182" w14:textId="7C667411" w:rsidR="007440EB" w:rsidRDefault="007440EB" w:rsidP="00752B58">
      <w:pPr>
        <w:pStyle w:val="ListParagraph"/>
        <w:numPr>
          <w:ilvl w:val="0"/>
          <w:numId w:val="36"/>
        </w:numPr>
      </w:pPr>
      <w:r>
        <w:t>What is the diameter (&gt;0.5 cm concerning)?</w:t>
      </w:r>
    </w:p>
    <w:p w14:paraId="53EE6A07" w14:textId="0E26D210" w:rsidR="007440EB" w:rsidRDefault="00363FEE" w:rsidP="007440EB">
      <w:r w:rsidRPr="00A23321">
        <w:rPr>
          <w:u w:val="single"/>
        </w:rPr>
        <w:t>Differential</w:t>
      </w:r>
      <w:r w:rsidR="007440EB">
        <w:t>:</w:t>
      </w:r>
    </w:p>
    <w:p w14:paraId="27CB370B" w14:textId="7B57BAE0" w:rsidR="007440EB" w:rsidRDefault="007440EB" w:rsidP="00752B58">
      <w:pPr>
        <w:pStyle w:val="ListParagraph"/>
        <w:numPr>
          <w:ilvl w:val="0"/>
          <w:numId w:val="37"/>
        </w:numPr>
      </w:pPr>
      <w:r>
        <w:t>Normal Baby</w:t>
      </w:r>
    </w:p>
    <w:p w14:paraId="6FA91411" w14:textId="5C6ACDB4" w:rsidR="007440EB" w:rsidRDefault="007440EB" w:rsidP="00752B58">
      <w:pPr>
        <w:pStyle w:val="ListParagraph"/>
        <w:numPr>
          <w:ilvl w:val="0"/>
          <w:numId w:val="37"/>
        </w:numPr>
      </w:pPr>
      <w:r>
        <w:lastRenderedPageBreak/>
        <w:t>Spina Bifida Oc</w:t>
      </w:r>
      <w:r w:rsidR="00FA5EE6">
        <w:t>c</w:t>
      </w:r>
      <w:r>
        <w:t>ulta</w:t>
      </w:r>
    </w:p>
    <w:p w14:paraId="4473B135" w14:textId="05732B0A" w:rsidR="007440EB" w:rsidRDefault="007440EB" w:rsidP="00752B58">
      <w:pPr>
        <w:pStyle w:val="ListParagraph"/>
        <w:numPr>
          <w:ilvl w:val="0"/>
          <w:numId w:val="37"/>
        </w:numPr>
      </w:pPr>
      <w:r>
        <w:t>Low conus</w:t>
      </w:r>
    </w:p>
    <w:p w14:paraId="40909364" w14:textId="6CFD3918" w:rsidR="007440EB" w:rsidRDefault="007440EB" w:rsidP="00752B58">
      <w:pPr>
        <w:pStyle w:val="ListParagraph"/>
        <w:numPr>
          <w:ilvl w:val="0"/>
          <w:numId w:val="37"/>
        </w:numPr>
      </w:pPr>
      <w:r>
        <w:t>Tethered cord</w:t>
      </w:r>
    </w:p>
    <w:p w14:paraId="2E46CB97" w14:textId="6FD9F4A7" w:rsidR="007440EB" w:rsidRDefault="007440EB" w:rsidP="00752B58">
      <w:pPr>
        <w:pStyle w:val="ListParagraph"/>
        <w:numPr>
          <w:ilvl w:val="0"/>
          <w:numId w:val="37"/>
        </w:numPr>
      </w:pPr>
      <w:r>
        <w:t>Fatty Filum</w:t>
      </w:r>
    </w:p>
    <w:p w14:paraId="4984345F" w14:textId="2A38AC73" w:rsidR="007440EB" w:rsidRDefault="007440EB" w:rsidP="007440EB">
      <w:r w:rsidRPr="00A23321">
        <w:rPr>
          <w:u w:val="single"/>
        </w:rPr>
        <w:t>Plan</w:t>
      </w:r>
      <w:r>
        <w:t>:</w:t>
      </w:r>
    </w:p>
    <w:p w14:paraId="7F603E08" w14:textId="4588AE74" w:rsidR="007440EB" w:rsidRDefault="007440EB" w:rsidP="00752B58">
      <w:pPr>
        <w:pStyle w:val="ListParagraph"/>
        <w:numPr>
          <w:ilvl w:val="0"/>
          <w:numId w:val="38"/>
        </w:numPr>
      </w:pPr>
      <w:r>
        <w:t>Not an emergency</w:t>
      </w:r>
    </w:p>
    <w:p w14:paraId="5DCE11AB" w14:textId="644CEC38" w:rsidR="007440EB" w:rsidRDefault="007440EB" w:rsidP="00752B58">
      <w:pPr>
        <w:pStyle w:val="ListParagraph"/>
        <w:numPr>
          <w:ilvl w:val="0"/>
          <w:numId w:val="38"/>
        </w:numPr>
      </w:pPr>
      <w:r>
        <w:t xml:space="preserve">If dimple/tuft is at the coccyx or below </w:t>
      </w:r>
      <w:r>
        <w:sym w:font="Wingdings" w:char="F0E0"/>
      </w:r>
      <w:r>
        <w:t xml:space="preserve"> do nothing</w:t>
      </w:r>
    </w:p>
    <w:p w14:paraId="4E66D2F3" w14:textId="77777777" w:rsidR="00FA5EE6" w:rsidRDefault="007440EB" w:rsidP="00752B58">
      <w:pPr>
        <w:pStyle w:val="ListParagraph"/>
        <w:numPr>
          <w:ilvl w:val="0"/>
          <w:numId w:val="38"/>
        </w:numPr>
      </w:pPr>
      <w:r>
        <w:t xml:space="preserve">Cannot visualize bottom of the pit </w:t>
      </w:r>
      <w:r>
        <w:sym w:font="Wingdings" w:char="F0E0"/>
      </w:r>
      <w:r>
        <w:t xml:space="preserve"> sacral U/S </w:t>
      </w:r>
    </w:p>
    <w:p w14:paraId="71E7CA68" w14:textId="58C45A3D" w:rsidR="007440EB" w:rsidRPr="00FA5EE6" w:rsidRDefault="00FA5EE6" w:rsidP="00FA5EE6">
      <w:pPr>
        <w:ind w:left="360"/>
        <w:rPr>
          <w:i/>
        </w:rPr>
      </w:pPr>
      <w:r w:rsidRPr="00FA5EE6">
        <w:rPr>
          <w:i/>
        </w:rPr>
        <w:t xml:space="preserve">For sacral US, if sacral tract &lt;5mm usually does not require follow-up or further imaging.) If spinal dysraphism is suspected, consider XR or MRI. Can consult Dr. Soni Chawla (x74863) for urgent recommendations. </w:t>
      </w:r>
      <w:r>
        <w:rPr>
          <w:i/>
        </w:rPr>
        <w:t xml:space="preserve">EConsult can be made to Peds Neurosurgery if deemed necessary, can consult with NICU attending. </w:t>
      </w:r>
    </w:p>
    <w:p w14:paraId="0B5BABB8" w14:textId="24A4D0CD" w:rsidR="00AF65B5" w:rsidRDefault="00AF65B5" w:rsidP="00AF65B5">
      <w:pPr>
        <w:pStyle w:val="Heading1"/>
      </w:pPr>
      <w:bookmarkStart w:id="57" w:name="_Toc62743706"/>
      <w:r>
        <w:t>Neurology</w:t>
      </w:r>
      <w:bookmarkEnd w:id="57"/>
    </w:p>
    <w:p w14:paraId="686C7A83" w14:textId="388D231C" w:rsidR="00AF65B5" w:rsidRDefault="00AF65B5" w:rsidP="00AF65B5">
      <w:pPr>
        <w:pStyle w:val="Heading3"/>
      </w:pPr>
      <w:bookmarkStart w:id="58" w:name="_Toc62743707"/>
      <w:r>
        <w:t>Floppy/Poor Feeder</w:t>
      </w:r>
      <w:bookmarkEnd w:id="58"/>
    </w:p>
    <w:p w14:paraId="5BF747DF" w14:textId="22CE8889" w:rsidR="00AF65B5" w:rsidRDefault="00363FEE" w:rsidP="00AF65B5">
      <w:r w:rsidRPr="00A23321">
        <w:rPr>
          <w:u w:val="single"/>
        </w:rPr>
        <w:t>Considerations</w:t>
      </w:r>
      <w:r w:rsidR="00AF65B5">
        <w:t>:</w:t>
      </w:r>
    </w:p>
    <w:p w14:paraId="172C9BB5" w14:textId="763F4083" w:rsidR="00AF65B5" w:rsidRDefault="00AF65B5" w:rsidP="00752B58">
      <w:pPr>
        <w:pStyle w:val="ListParagraph"/>
        <w:numPr>
          <w:ilvl w:val="0"/>
          <w:numId w:val="39"/>
        </w:numPr>
      </w:pPr>
      <w:r>
        <w:t>Check VS, tone (central and peripheral), reflexes, color, suck, I/Os</w:t>
      </w:r>
    </w:p>
    <w:p w14:paraId="2E330478" w14:textId="18D1EF1D" w:rsidR="00AF65B5" w:rsidRDefault="00AF65B5" w:rsidP="00752B58">
      <w:pPr>
        <w:pStyle w:val="ListParagraph"/>
        <w:numPr>
          <w:ilvl w:val="0"/>
          <w:numId w:val="39"/>
        </w:numPr>
      </w:pPr>
      <w:r>
        <w:t>Was baby more active before? What changed?</w:t>
      </w:r>
    </w:p>
    <w:p w14:paraId="119E3948" w14:textId="40EE6589" w:rsidR="00AF65B5" w:rsidRDefault="00AF65B5" w:rsidP="00752B58">
      <w:pPr>
        <w:pStyle w:val="ListParagraph"/>
        <w:numPr>
          <w:ilvl w:val="0"/>
          <w:numId w:val="39"/>
        </w:numPr>
      </w:pPr>
      <w:r>
        <w:t>Did mother get magnesium prior to birth?</w:t>
      </w:r>
    </w:p>
    <w:p w14:paraId="14B9FCBC" w14:textId="60AD6ED2" w:rsidR="00AF65B5" w:rsidRDefault="00AF65B5" w:rsidP="00752B58">
      <w:pPr>
        <w:pStyle w:val="ListParagraph"/>
        <w:numPr>
          <w:ilvl w:val="0"/>
          <w:numId w:val="39"/>
        </w:numPr>
      </w:pPr>
      <w:r>
        <w:t>Did mother receive any opiods?</w:t>
      </w:r>
    </w:p>
    <w:p w14:paraId="1BC49C50" w14:textId="1357048D" w:rsidR="00AF65B5" w:rsidRDefault="00AF65B5" w:rsidP="00752B58">
      <w:pPr>
        <w:pStyle w:val="ListParagraph"/>
        <w:numPr>
          <w:ilvl w:val="0"/>
          <w:numId w:val="39"/>
        </w:numPr>
      </w:pPr>
      <w:r>
        <w:t>Risk factors for sepsis?</w:t>
      </w:r>
    </w:p>
    <w:p w14:paraId="78814C3F" w14:textId="15B81837" w:rsidR="00AF65B5" w:rsidRDefault="00AF65B5" w:rsidP="00AF65B5">
      <w:r w:rsidRPr="00A23321">
        <w:rPr>
          <w:u w:val="single"/>
        </w:rPr>
        <w:t>Plan</w:t>
      </w:r>
      <w:r>
        <w:t>:</w:t>
      </w:r>
    </w:p>
    <w:p w14:paraId="6411B0CA" w14:textId="62843520" w:rsidR="00AF65B5" w:rsidRDefault="001A022F" w:rsidP="00752B58">
      <w:pPr>
        <w:pStyle w:val="ListParagraph"/>
        <w:numPr>
          <w:ilvl w:val="0"/>
          <w:numId w:val="40"/>
        </w:numPr>
      </w:pPr>
      <w:r>
        <w:t>Consider sepsis work up</w:t>
      </w:r>
    </w:p>
    <w:p w14:paraId="741B9DDE" w14:textId="1183976B" w:rsidR="001A022F" w:rsidRDefault="001A022F" w:rsidP="00752B58">
      <w:pPr>
        <w:pStyle w:val="ListParagraph"/>
        <w:numPr>
          <w:ilvl w:val="0"/>
          <w:numId w:val="40"/>
        </w:numPr>
      </w:pPr>
      <w:r>
        <w:t>Look for physical exam findings consistent with trisomy 21</w:t>
      </w:r>
    </w:p>
    <w:p w14:paraId="0054AA62" w14:textId="2F3057CA" w:rsidR="001A022F" w:rsidRDefault="001A022F" w:rsidP="00752B58">
      <w:pPr>
        <w:pStyle w:val="ListParagraph"/>
        <w:numPr>
          <w:ilvl w:val="0"/>
          <w:numId w:val="40"/>
        </w:numPr>
      </w:pPr>
      <w:r>
        <w:t>If concerns for in utero narcotic exposure consider Narcan</w:t>
      </w:r>
    </w:p>
    <w:p w14:paraId="426170C7" w14:textId="023BFFEA" w:rsidR="001A022F" w:rsidRDefault="001A022F" w:rsidP="00752B58">
      <w:pPr>
        <w:pStyle w:val="ListParagraph"/>
        <w:numPr>
          <w:ilvl w:val="0"/>
          <w:numId w:val="40"/>
        </w:numPr>
      </w:pPr>
      <w:r>
        <w:t>Call NICU</w:t>
      </w:r>
    </w:p>
    <w:p w14:paraId="46E1C6B0" w14:textId="1B7A844E" w:rsidR="001A022F" w:rsidRDefault="001A022F" w:rsidP="001A022F">
      <w:pPr>
        <w:pStyle w:val="Heading3"/>
      </w:pPr>
      <w:bookmarkStart w:id="59" w:name="_Toc62743708"/>
      <w:r>
        <w:t>Seizure</w:t>
      </w:r>
      <w:bookmarkEnd w:id="59"/>
    </w:p>
    <w:p w14:paraId="46325869" w14:textId="24935E50" w:rsidR="001A022F" w:rsidRDefault="001A022F" w:rsidP="001A022F">
      <w:r w:rsidRPr="00A23321">
        <w:rPr>
          <w:u w:val="single"/>
        </w:rPr>
        <w:t>Considerations</w:t>
      </w:r>
      <w:r>
        <w:t>:</w:t>
      </w:r>
    </w:p>
    <w:p w14:paraId="17F41ECD" w14:textId="36AF5764" w:rsidR="001A022F" w:rsidRDefault="001A022F" w:rsidP="00752B58">
      <w:pPr>
        <w:pStyle w:val="ListParagraph"/>
        <w:numPr>
          <w:ilvl w:val="0"/>
          <w:numId w:val="41"/>
        </w:numPr>
      </w:pPr>
      <w:r>
        <w:t>Check VS</w:t>
      </w:r>
    </w:p>
    <w:p w14:paraId="7FB87941" w14:textId="14FBD2FB" w:rsidR="001A022F" w:rsidRDefault="001A022F" w:rsidP="00752B58">
      <w:pPr>
        <w:pStyle w:val="ListParagraph"/>
        <w:numPr>
          <w:ilvl w:val="0"/>
          <w:numId w:val="41"/>
        </w:numPr>
      </w:pPr>
      <w:r>
        <w:t>Distinguish between seizure and jitteriness (cannot stop seizure activity by holding the baby)</w:t>
      </w:r>
    </w:p>
    <w:p w14:paraId="6310C253" w14:textId="039825E8" w:rsidR="001A022F" w:rsidRDefault="001A022F" w:rsidP="001A022F">
      <w:r w:rsidRPr="00A23321">
        <w:rPr>
          <w:u w:val="single"/>
        </w:rPr>
        <w:t>Differential</w:t>
      </w:r>
      <w:r>
        <w:t>:</w:t>
      </w:r>
    </w:p>
    <w:p w14:paraId="2AD68AD0" w14:textId="139A45B1" w:rsidR="001A022F" w:rsidRDefault="001A022F" w:rsidP="00752B58">
      <w:pPr>
        <w:pStyle w:val="ListParagraph"/>
        <w:numPr>
          <w:ilvl w:val="0"/>
          <w:numId w:val="42"/>
        </w:numPr>
      </w:pPr>
      <w:r>
        <w:t>Day 1: Maternal anesthetic agents</w:t>
      </w:r>
    </w:p>
    <w:p w14:paraId="04A6F1E3" w14:textId="1269BE02" w:rsidR="001A022F" w:rsidRDefault="001A022F" w:rsidP="00752B58">
      <w:pPr>
        <w:pStyle w:val="ListParagraph"/>
        <w:numPr>
          <w:ilvl w:val="0"/>
          <w:numId w:val="42"/>
        </w:numPr>
      </w:pPr>
      <w:r>
        <w:t>Day 2: Metabolic cause</w:t>
      </w:r>
    </w:p>
    <w:p w14:paraId="207061EE" w14:textId="00855C18" w:rsidR="001A022F" w:rsidRDefault="001A022F" w:rsidP="00752B58">
      <w:pPr>
        <w:pStyle w:val="ListParagraph"/>
        <w:numPr>
          <w:ilvl w:val="0"/>
          <w:numId w:val="42"/>
        </w:numPr>
      </w:pPr>
      <w:r>
        <w:t xml:space="preserve">Day 2-3: Drug </w:t>
      </w:r>
      <w:r w:rsidR="00363FEE">
        <w:t>withdrawal</w:t>
      </w:r>
      <w:r>
        <w:t>, sepsis, meningitis</w:t>
      </w:r>
    </w:p>
    <w:p w14:paraId="7DAAFE55" w14:textId="075DB693" w:rsidR="001A022F" w:rsidRDefault="001A022F" w:rsidP="00752B58">
      <w:pPr>
        <w:pStyle w:val="ListParagraph"/>
        <w:numPr>
          <w:ilvl w:val="0"/>
          <w:numId w:val="42"/>
        </w:numPr>
      </w:pPr>
      <w:r>
        <w:t xml:space="preserve">Day 5+: </w:t>
      </w:r>
      <w:r w:rsidR="00363FEE">
        <w:t>Hypocalcaemia</w:t>
      </w:r>
      <w:r>
        <w:t>, TORCHs, “Benign 5</w:t>
      </w:r>
      <w:r w:rsidRPr="001A022F">
        <w:rPr>
          <w:vertAlign w:val="superscript"/>
        </w:rPr>
        <w:t>th</w:t>
      </w:r>
      <w:r>
        <w:t xml:space="preserve"> day fits”</w:t>
      </w:r>
    </w:p>
    <w:p w14:paraId="320CAB7A" w14:textId="44E8D3F2" w:rsidR="001A022F" w:rsidRDefault="001A022F" w:rsidP="00752B58">
      <w:pPr>
        <w:pStyle w:val="ListParagraph"/>
        <w:numPr>
          <w:ilvl w:val="0"/>
          <w:numId w:val="42"/>
        </w:numPr>
      </w:pPr>
      <w:r>
        <w:lastRenderedPageBreak/>
        <w:t>Consider brain bleed, particularly if Vit K was not given</w:t>
      </w:r>
    </w:p>
    <w:p w14:paraId="3317BF5C" w14:textId="51175840" w:rsidR="001A022F" w:rsidRDefault="009A75A2" w:rsidP="001A022F">
      <w:pPr>
        <w:pStyle w:val="Heading1"/>
      </w:pPr>
      <w:bookmarkStart w:id="60" w:name="_Toc62743709"/>
      <w:r>
        <w:t>Renal/GU</w:t>
      </w:r>
      <w:bookmarkEnd w:id="60"/>
    </w:p>
    <w:p w14:paraId="5F7103F9" w14:textId="5376BD5A" w:rsidR="001A022F" w:rsidRDefault="00353337" w:rsidP="001A022F">
      <w:pPr>
        <w:pStyle w:val="Heading3"/>
      </w:pPr>
      <w:bookmarkStart w:id="61" w:name="_Toc62743710"/>
      <w:r>
        <w:t>Bl</w:t>
      </w:r>
      <w:r w:rsidR="001A022F">
        <w:t>oody Urine</w:t>
      </w:r>
      <w:bookmarkEnd w:id="61"/>
    </w:p>
    <w:p w14:paraId="50E4EA2D" w14:textId="6C851D0C" w:rsidR="001A022F" w:rsidRDefault="001A022F" w:rsidP="001A022F">
      <w:r w:rsidRPr="00A23321">
        <w:rPr>
          <w:u w:val="single"/>
        </w:rPr>
        <w:t>Considerations</w:t>
      </w:r>
      <w:r>
        <w:t>:</w:t>
      </w:r>
    </w:p>
    <w:p w14:paraId="2D4FE15B" w14:textId="1EFA24EC" w:rsidR="001A022F" w:rsidRDefault="001A022F" w:rsidP="00752B58">
      <w:pPr>
        <w:pStyle w:val="ListParagraph"/>
        <w:numPr>
          <w:ilvl w:val="0"/>
          <w:numId w:val="43"/>
        </w:numPr>
      </w:pPr>
      <w:r>
        <w:t>What is the color and appearance of urine in the diaper?</w:t>
      </w:r>
    </w:p>
    <w:p w14:paraId="43F1669B" w14:textId="27D67170" w:rsidR="001A022F" w:rsidRDefault="001A022F" w:rsidP="001A022F">
      <w:r>
        <w:t>Differential:</w:t>
      </w:r>
    </w:p>
    <w:p w14:paraId="329C0E1E" w14:textId="7AB57D90" w:rsidR="001A022F" w:rsidRDefault="001A022F" w:rsidP="00752B58">
      <w:pPr>
        <w:pStyle w:val="ListParagraph"/>
        <w:numPr>
          <w:ilvl w:val="0"/>
          <w:numId w:val="43"/>
        </w:numPr>
      </w:pPr>
      <w:r>
        <w:t xml:space="preserve">If orange </w:t>
      </w:r>
      <w:r>
        <w:sym w:font="Wingdings" w:char="F0E0"/>
      </w:r>
      <w:r>
        <w:t xml:space="preserve"> urate crystals (normal)</w:t>
      </w:r>
    </w:p>
    <w:p w14:paraId="5D72084E" w14:textId="2DF84ABD" w:rsidR="001A022F" w:rsidRDefault="001A022F" w:rsidP="00752B58">
      <w:pPr>
        <w:pStyle w:val="ListParagraph"/>
        <w:numPr>
          <w:ilvl w:val="0"/>
          <w:numId w:val="43"/>
        </w:numPr>
      </w:pPr>
      <w:r>
        <w:t>If females, may be vaginal bleeding due to circulating maternal hormones (normal)</w:t>
      </w:r>
    </w:p>
    <w:p w14:paraId="1F9EE65D" w14:textId="43D18EC2" w:rsidR="001A022F" w:rsidRDefault="001A022F" w:rsidP="001A022F">
      <w:r w:rsidRPr="00A23321">
        <w:rPr>
          <w:u w:val="single"/>
        </w:rPr>
        <w:t>Plan</w:t>
      </w:r>
      <w:r>
        <w:t>:</w:t>
      </w:r>
    </w:p>
    <w:p w14:paraId="44747C4E" w14:textId="4CDDCC9D" w:rsidR="001A022F" w:rsidRDefault="001A022F" w:rsidP="00752B58">
      <w:pPr>
        <w:pStyle w:val="ListParagraph"/>
        <w:numPr>
          <w:ilvl w:val="0"/>
          <w:numId w:val="44"/>
        </w:numPr>
      </w:pPr>
      <w:r>
        <w:t>Send a UA to confirm</w:t>
      </w:r>
    </w:p>
    <w:p w14:paraId="76385045" w14:textId="7E38E5DF" w:rsidR="001A022F" w:rsidRDefault="001A022F" w:rsidP="001A022F">
      <w:pPr>
        <w:pStyle w:val="Heading3"/>
      </w:pPr>
      <w:bookmarkStart w:id="62" w:name="_Toc62743711"/>
      <w:r>
        <w:t>Hydronephrosis (Prenatal Diagnosis)</w:t>
      </w:r>
      <w:bookmarkEnd w:id="62"/>
    </w:p>
    <w:p w14:paraId="67D79000" w14:textId="392BD788" w:rsidR="001A022F" w:rsidRDefault="001A022F" w:rsidP="001A022F">
      <w:r w:rsidRPr="00A23321">
        <w:rPr>
          <w:u w:val="single"/>
        </w:rPr>
        <w:t>Considerations</w:t>
      </w:r>
      <w:r>
        <w:t>:</w:t>
      </w:r>
    </w:p>
    <w:p w14:paraId="0B2C2FA1" w14:textId="61F5A33C" w:rsidR="001A022F" w:rsidRDefault="001A022F" w:rsidP="00752B58">
      <w:pPr>
        <w:pStyle w:val="ListParagraph"/>
        <w:numPr>
          <w:ilvl w:val="0"/>
          <w:numId w:val="44"/>
        </w:numPr>
      </w:pPr>
      <w:r>
        <w:t>Clarify prenatal history</w:t>
      </w:r>
    </w:p>
    <w:p w14:paraId="07A86349" w14:textId="1FD276CA" w:rsidR="001A022F" w:rsidRDefault="001A022F" w:rsidP="00752B58">
      <w:pPr>
        <w:pStyle w:val="ListParagraph"/>
        <w:numPr>
          <w:ilvl w:val="0"/>
          <w:numId w:val="44"/>
        </w:numPr>
      </w:pPr>
      <w:r>
        <w:t>Are the kidney’s palpable?</w:t>
      </w:r>
    </w:p>
    <w:p w14:paraId="0BB0FC79" w14:textId="7139CF77" w:rsidR="001A022F" w:rsidRDefault="001A022F" w:rsidP="001A022F">
      <w:r w:rsidRPr="00A23321">
        <w:rPr>
          <w:u w:val="single"/>
        </w:rPr>
        <w:t>Plan</w:t>
      </w:r>
      <w:r>
        <w:t xml:space="preserve">: </w:t>
      </w:r>
    </w:p>
    <w:p w14:paraId="4F4DA82E" w14:textId="322AD032" w:rsidR="001A022F" w:rsidRDefault="001A022F" w:rsidP="00752B58">
      <w:pPr>
        <w:pStyle w:val="ListParagraph"/>
        <w:numPr>
          <w:ilvl w:val="0"/>
          <w:numId w:val="45"/>
        </w:numPr>
      </w:pPr>
      <w:r>
        <w:t>Majority of hydronephrosis will self-resolve</w:t>
      </w:r>
    </w:p>
    <w:p w14:paraId="3DE9172C" w14:textId="22770207" w:rsidR="001A022F" w:rsidRDefault="001A022F" w:rsidP="00752B58">
      <w:pPr>
        <w:pStyle w:val="ListParagraph"/>
        <w:numPr>
          <w:ilvl w:val="0"/>
          <w:numId w:val="45"/>
        </w:numPr>
      </w:pPr>
      <w:r>
        <w:t>Repeat US to confirm pre-natal findings</w:t>
      </w:r>
    </w:p>
    <w:p w14:paraId="4A959119" w14:textId="09D07BFC" w:rsidR="001A022F" w:rsidRDefault="001A022F" w:rsidP="00752B58">
      <w:pPr>
        <w:pStyle w:val="ListParagraph"/>
        <w:numPr>
          <w:ilvl w:val="1"/>
          <w:numId w:val="45"/>
        </w:numPr>
      </w:pPr>
      <w:r>
        <w:t xml:space="preserve">If positive </w:t>
      </w:r>
      <w:r>
        <w:sym w:font="Wingdings" w:char="F0E0"/>
      </w:r>
      <w:r>
        <w:t xml:space="preserve"> Consult peds renal (do not do VCUG or start ppx abx without discussing with renal)</w:t>
      </w:r>
    </w:p>
    <w:p w14:paraId="70E42098" w14:textId="770FBEFF" w:rsidR="001A022F" w:rsidRDefault="001A022F" w:rsidP="00752B58">
      <w:pPr>
        <w:pStyle w:val="ListParagraph"/>
        <w:numPr>
          <w:ilvl w:val="1"/>
          <w:numId w:val="45"/>
        </w:numPr>
      </w:pPr>
      <w:r>
        <w:t xml:space="preserve">If negative </w:t>
      </w:r>
      <w:r>
        <w:sym w:font="Wingdings" w:char="F0E0"/>
      </w:r>
      <w:r>
        <w:t xml:space="preserve"> Small chance of false negative due to “relative dehydration” in first few days of life so repeat study at about 4 weeks of life</w:t>
      </w:r>
    </w:p>
    <w:p w14:paraId="53BC30BB" w14:textId="4B8CA598" w:rsidR="001A022F" w:rsidRDefault="001A022F" w:rsidP="001A022F">
      <w:pPr>
        <w:pStyle w:val="Heading3"/>
      </w:pPr>
      <w:bookmarkStart w:id="63" w:name="_Toc62743712"/>
      <w:r>
        <w:t>Abnormal Penis/Hypospadi</w:t>
      </w:r>
      <w:r w:rsidR="003C48CD">
        <w:t>A</w:t>
      </w:r>
      <w:r>
        <w:t>s</w:t>
      </w:r>
      <w:bookmarkEnd w:id="63"/>
    </w:p>
    <w:p w14:paraId="587FF612" w14:textId="3D771EB9" w:rsidR="001A022F" w:rsidRDefault="001A022F" w:rsidP="001A022F">
      <w:r w:rsidRPr="00A23321">
        <w:rPr>
          <w:u w:val="single"/>
        </w:rPr>
        <w:t>Considerations</w:t>
      </w:r>
      <w:r>
        <w:t xml:space="preserve">: </w:t>
      </w:r>
    </w:p>
    <w:p w14:paraId="0C73E7BA" w14:textId="72AF7290" w:rsidR="001A022F" w:rsidRDefault="00EA2DCC" w:rsidP="00752B58">
      <w:pPr>
        <w:pStyle w:val="ListParagraph"/>
        <w:numPr>
          <w:ilvl w:val="0"/>
          <w:numId w:val="46"/>
        </w:numPr>
      </w:pPr>
      <w:r>
        <w:t>Has the baby voided?</w:t>
      </w:r>
    </w:p>
    <w:p w14:paraId="25D8367F" w14:textId="35658FCF" w:rsidR="00EA2DCC" w:rsidRDefault="00EA2DCC" w:rsidP="00752B58">
      <w:pPr>
        <w:pStyle w:val="ListParagraph"/>
        <w:numPr>
          <w:ilvl w:val="0"/>
          <w:numId w:val="46"/>
        </w:numPr>
      </w:pPr>
      <w:r>
        <w:t>Does the foreskin balloon during urination?</w:t>
      </w:r>
    </w:p>
    <w:p w14:paraId="4FCAE2A4" w14:textId="586F42FE" w:rsidR="00EA2DCC" w:rsidRDefault="00EA2DCC" w:rsidP="00752B58">
      <w:pPr>
        <w:pStyle w:val="ListParagraph"/>
        <w:numPr>
          <w:ilvl w:val="0"/>
          <w:numId w:val="46"/>
        </w:numPr>
      </w:pPr>
      <w:r>
        <w:t>Where is the urethra (on glans, shaft, scrotum, perineum)?</w:t>
      </w:r>
    </w:p>
    <w:p w14:paraId="45888F66" w14:textId="6E1B712A" w:rsidR="00EA2DCC" w:rsidRDefault="00EA2DCC" w:rsidP="00752B58">
      <w:pPr>
        <w:pStyle w:val="ListParagraph"/>
        <w:numPr>
          <w:ilvl w:val="0"/>
          <w:numId w:val="46"/>
        </w:numPr>
      </w:pPr>
      <w:r>
        <w:t>Is the penis curved (chordee) or cryptorchidism?</w:t>
      </w:r>
    </w:p>
    <w:p w14:paraId="2DD1576A" w14:textId="142EF81A" w:rsidR="00EA2DCC" w:rsidRDefault="00EA2DCC" w:rsidP="00EA2DCC">
      <w:r w:rsidRPr="00A23321">
        <w:rPr>
          <w:u w:val="single"/>
        </w:rPr>
        <w:t>Plan</w:t>
      </w:r>
      <w:r>
        <w:t>:</w:t>
      </w:r>
    </w:p>
    <w:p w14:paraId="47BC0C41" w14:textId="08EE4101" w:rsidR="00EA2DCC" w:rsidRDefault="00F853D6" w:rsidP="00752B58">
      <w:pPr>
        <w:pStyle w:val="ListParagraph"/>
        <w:numPr>
          <w:ilvl w:val="0"/>
          <w:numId w:val="47"/>
        </w:numPr>
      </w:pPr>
      <w:r>
        <w:t>Consult urology</w:t>
      </w:r>
    </w:p>
    <w:p w14:paraId="7F62B608" w14:textId="3D94F95E" w:rsidR="00F853D6" w:rsidRDefault="00F853D6" w:rsidP="00752B58">
      <w:pPr>
        <w:pStyle w:val="ListParagraph"/>
        <w:numPr>
          <w:ilvl w:val="0"/>
          <w:numId w:val="47"/>
        </w:numPr>
      </w:pPr>
      <w:r>
        <w:t>Call NICU</w:t>
      </w:r>
    </w:p>
    <w:p w14:paraId="2F7D56E5" w14:textId="5256964E" w:rsidR="003E0A09" w:rsidRDefault="003E0A09" w:rsidP="003E0A09">
      <w:pPr>
        <w:pStyle w:val="Heading3"/>
      </w:pPr>
      <w:bookmarkStart w:id="64" w:name="_Toc62743713"/>
      <w:r>
        <w:lastRenderedPageBreak/>
        <w:t>No Urine (24 Hours)</w:t>
      </w:r>
      <w:bookmarkEnd w:id="64"/>
    </w:p>
    <w:p w14:paraId="4C076265" w14:textId="70B3659F" w:rsidR="003E0A09" w:rsidRDefault="003E0A09" w:rsidP="003E0A09">
      <w:r w:rsidRPr="00A23321">
        <w:rPr>
          <w:u w:val="single"/>
        </w:rPr>
        <w:t>Normal</w:t>
      </w:r>
      <w:r>
        <w:t>:</w:t>
      </w:r>
    </w:p>
    <w:p w14:paraId="2D4E6831" w14:textId="01AAD385" w:rsidR="003E0A09" w:rsidRDefault="003E0A09" w:rsidP="00752B58">
      <w:pPr>
        <w:pStyle w:val="ListParagraph"/>
        <w:numPr>
          <w:ilvl w:val="0"/>
          <w:numId w:val="60"/>
        </w:numPr>
      </w:pPr>
      <w:r>
        <w:t>50% of FT babies urinate in first 8 hours</w:t>
      </w:r>
    </w:p>
    <w:p w14:paraId="52EDA39E" w14:textId="29F76CB9" w:rsidR="003E0A09" w:rsidRDefault="003E0A09" w:rsidP="00752B58">
      <w:pPr>
        <w:pStyle w:val="ListParagraph"/>
        <w:numPr>
          <w:ilvl w:val="0"/>
          <w:numId w:val="60"/>
        </w:numPr>
      </w:pPr>
      <w:r>
        <w:t>Nearly 100% of FT babies will urinate in first 24 hours</w:t>
      </w:r>
    </w:p>
    <w:p w14:paraId="1181571B" w14:textId="3089C25C" w:rsidR="003E0A09" w:rsidRDefault="003E0A09" w:rsidP="003E0A09">
      <w:r w:rsidRPr="00A23321">
        <w:rPr>
          <w:u w:val="single"/>
        </w:rPr>
        <w:t>Considerations</w:t>
      </w:r>
      <w:r>
        <w:t>:</w:t>
      </w:r>
    </w:p>
    <w:p w14:paraId="6AD60BA6" w14:textId="523335A8" w:rsidR="003E0A09" w:rsidRDefault="003E0A09" w:rsidP="00752B58">
      <w:pPr>
        <w:pStyle w:val="ListParagraph"/>
        <w:numPr>
          <w:ilvl w:val="0"/>
          <w:numId w:val="61"/>
        </w:numPr>
      </w:pPr>
      <w:r>
        <w:t>Examine urethra and foreskin</w:t>
      </w:r>
    </w:p>
    <w:p w14:paraId="794E76DF" w14:textId="62EB34D8" w:rsidR="003E0A09" w:rsidRDefault="003E0A09" w:rsidP="00752B58">
      <w:pPr>
        <w:pStyle w:val="ListParagraph"/>
        <w:numPr>
          <w:ilvl w:val="0"/>
          <w:numId w:val="61"/>
        </w:numPr>
      </w:pPr>
      <w:r>
        <w:t>Check baby’s PO intake and look for signs of dehydration</w:t>
      </w:r>
    </w:p>
    <w:p w14:paraId="0DA542B4" w14:textId="21C02229" w:rsidR="003E0A09" w:rsidRDefault="003E0A09" w:rsidP="00752B58">
      <w:pPr>
        <w:pStyle w:val="ListParagraph"/>
        <w:numPr>
          <w:ilvl w:val="0"/>
          <w:numId w:val="61"/>
        </w:numPr>
      </w:pPr>
      <w:r>
        <w:t>Ask if parents have changed any wet diapers</w:t>
      </w:r>
    </w:p>
    <w:p w14:paraId="3A6AC714" w14:textId="7739E0EC" w:rsidR="003E0A09" w:rsidRDefault="003E0A09" w:rsidP="00752B58">
      <w:pPr>
        <w:pStyle w:val="ListParagraph"/>
        <w:numPr>
          <w:ilvl w:val="0"/>
          <w:numId w:val="61"/>
        </w:numPr>
      </w:pPr>
      <w:r>
        <w:t>Check delivery note to see if baby voided in DR/OR</w:t>
      </w:r>
    </w:p>
    <w:p w14:paraId="558DE5FF" w14:textId="6701F10B" w:rsidR="004C1745" w:rsidRDefault="004C1745" w:rsidP="004C1745">
      <w:r w:rsidRPr="00A23321">
        <w:rPr>
          <w:u w:val="single"/>
        </w:rPr>
        <w:t>Differential</w:t>
      </w:r>
      <w:r>
        <w:t>:</w:t>
      </w:r>
    </w:p>
    <w:p w14:paraId="30F5F698" w14:textId="04DE6012" w:rsidR="004C1745" w:rsidRDefault="004C1745" w:rsidP="00752B58">
      <w:pPr>
        <w:pStyle w:val="ListParagraph"/>
        <w:numPr>
          <w:ilvl w:val="0"/>
          <w:numId w:val="62"/>
        </w:numPr>
      </w:pPr>
      <w:r>
        <w:t>Dehydration, obstruction, b/l renal agenesis, renovascular accident</w:t>
      </w:r>
    </w:p>
    <w:p w14:paraId="62184603" w14:textId="098927BD" w:rsidR="004C1745" w:rsidRDefault="004C1745" w:rsidP="004C1745">
      <w:r w:rsidRPr="00A23321">
        <w:rPr>
          <w:u w:val="single"/>
        </w:rPr>
        <w:t>Plan</w:t>
      </w:r>
      <w:r>
        <w:t>:</w:t>
      </w:r>
    </w:p>
    <w:p w14:paraId="09291EA4" w14:textId="25278625" w:rsidR="004C1745" w:rsidRDefault="004C1745" w:rsidP="00752B58">
      <w:pPr>
        <w:pStyle w:val="ListParagraph"/>
        <w:numPr>
          <w:ilvl w:val="0"/>
          <w:numId w:val="62"/>
        </w:numPr>
      </w:pPr>
      <w:r>
        <w:t>If not feeding well consider formula</w:t>
      </w:r>
    </w:p>
    <w:p w14:paraId="563AB466" w14:textId="7F8F64C4" w:rsidR="004C1745" w:rsidRDefault="004C1745" w:rsidP="00752B58">
      <w:pPr>
        <w:pStyle w:val="ListParagraph"/>
        <w:numPr>
          <w:ilvl w:val="0"/>
          <w:numId w:val="62"/>
        </w:numPr>
      </w:pPr>
      <w:r>
        <w:t>Massage the bladder to see if it can stimulate UOP (may take a few minutes)</w:t>
      </w:r>
    </w:p>
    <w:p w14:paraId="78521227" w14:textId="3B19A41F" w:rsidR="004C1745" w:rsidRDefault="004C1745" w:rsidP="00752B58">
      <w:pPr>
        <w:pStyle w:val="ListParagraph"/>
        <w:numPr>
          <w:ilvl w:val="0"/>
          <w:numId w:val="62"/>
        </w:numPr>
      </w:pPr>
      <w:r>
        <w:t>If still no urine call NICU and consider bladder scan, renal/bladder US, and/or catheterizing baby</w:t>
      </w:r>
    </w:p>
    <w:p w14:paraId="61BA08E9" w14:textId="324C4C16" w:rsidR="004C1745" w:rsidRDefault="00556A00" w:rsidP="004C1745">
      <w:pPr>
        <w:pStyle w:val="Heading3"/>
      </w:pPr>
      <w:bookmarkStart w:id="65" w:name="_Toc62743714"/>
      <w:r>
        <w:t>S</w:t>
      </w:r>
      <w:r w:rsidR="00F61E89">
        <w:t>crotal</w:t>
      </w:r>
      <w:r w:rsidR="004C1745">
        <w:t xml:space="preserve"> Problems</w:t>
      </w:r>
      <w:bookmarkEnd w:id="65"/>
    </w:p>
    <w:p w14:paraId="4995D582" w14:textId="77777777" w:rsidR="00556A00" w:rsidRDefault="00556A00" w:rsidP="00556A00">
      <w:pPr>
        <w:spacing w:before="0"/>
        <w:rPr>
          <w:u w:val="single"/>
        </w:rPr>
      </w:pPr>
    </w:p>
    <w:p w14:paraId="27FFF0C8" w14:textId="442A77B7" w:rsidR="004C1745" w:rsidRDefault="004C1745" w:rsidP="00556A00">
      <w:pPr>
        <w:spacing w:before="0"/>
      </w:pPr>
      <w:r w:rsidRPr="00A23321">
        <w:rPr>
          <w:u w:val="single"/>
        </w:rPr>
        <w:t>Considerations</w:t>
      </w:r>
      <w:r>
        <w:t>:</w:t>
      </w:r>
    </w:p>
    <w:p w14:paraId="3CDEA346" w14:textId="5CE064F2" w:rsidR="004C1745" w:rsidRDefault="004C1745" w:rsidP="00752B58">
      <w:pPr>
        <w:pStyle w:val="ListParagraph"/>
        <w:numPr>
          <w:ilvl w:val="0"/>
          <w:numId w:val="63"/>
        </w:numPr>
        <w:spacing w:before="0"/>
      </w:pPr>
      <w:r>
        <w:t>Testes: Palpate and determine location</w:t>
      </w:r>
    </w:p>
    <w:p w14:paraId="725C601E" w14:textId="62858A80" w:rsidR="004C1745" w:rsidRDefault="004C1745" w:rsidP="00752B58">
      <w:pPr>
        <w:pStyle w:val="ListParagraph"/>
        <w:numPr>
          <w:ilvl w:val="1"/>
          <w:numId w:val="63"/>
        </w:numPr>
        <w:spacing w:before="0"/>
      </w:pPr>
      <w:r>
        <w:t xml:space="preserve">If you cannot feel testes in scrotum palpate inguinal </w:t>
      </w:r>
      <w:r w:rsidR="00CF2253">
        <w:t>canal</w:t>
      </w:r>
    </w:p>
    <w:p w14:paraId="72633217" w14:textId="381F2AF0" w:rsidR="00CF2253" w:rsidRDefault="00CF2253" w:rsidP="00752B58">
      <w:pPr>
        <w:pStyle w:val="ListParagraph"/>
        <w:numPr>
          <w:ilvl w:val="0"/>
          <w:numId w:val="63"/>
        </w:numPr>
        <w:spacing w:before="0"/>
      </w:pPr>
      <w:r>
        <w:t>Scrotum: Transilluminate, palpate and examine color</w:t>
      </w:r>
    </w:p>
    <w:p w14:paraId="1EBF1C3F" w14:textId="27550CF6" w:rsidR="00CF2253" w:rsidRDefault="00CF2253" w:rsidP="00556A00">
      <w:pPr>
        <w:spacing w:before="0"/>
      </w:pPr>
      <w:r w:rsidRPr="00A23321">
        <w:rPr>
          <w:u w:val="single"/>
        </w:rPr>
        <w:t>Differential</w:t>
      </w:r>
      <w:r>
        <w:t xml:space="preserve">: </w:t>
      </w:r>
    </w:p>
    <w:p w14:paraId="04DF0593" w14:textId="4FBC0F8D" w:rsidR="00CF2253" w:rsidRDefault="00CF2253" w:rsidP="00752B58">
      <w:pPr>
        <w:pStyle w:val="ListParagraph"/>
        <w:numPr>
          <w:ilvl w:val="0"/>
          <w:numId w:val="64"/>
        </w:numPr>
        <w:spacing w:before="0"/>
      </w:pPr>
      <w:r>
        <w:t>Testicular torsion, hernia (bowel in scrotum, reducible), hydrocele (peritoneal fluid in scrotum, nonreducible), undescended testes (3% of FT, 335 of preemies)</w:t>
      </w:r>
    </w:p>
    <w:p w14:paraId="168A3911" w14:textId="3A564780" w:rsidR="00CF2253" w:rsidRDefault="00CF2253" w:rsidP="00556A00">
      <w:pPr>
        <w:spacing w:before="0"/>
      </w:pPr>
      <w:r w:rsidRPr="00A23321">
        <w:rPr>
          <w:u w:val="single"/>
        </w:rPr>
        <w:t>Plan</w:t>
      </w:r>
      <w:r>
        <w:t>:</w:t>
      </w:r>
    </w:p>
    <w:p w14:paraId="74D21400" w14:textId="333DDE4B" w:rsidR="00CF2253" w:rsidRDefault="00CF2253" w:rsidP="00752B58">
      <w:pPr>
        <w:pStyle w:val="ListParagraph"/>
        <w:numPr>
          <w:ilvl w:val="0"/>
          <w:numId w:val="64"/>
        </w:numPr>
        <w:spacing w:before="0"/>
      </w:pPr>
      <w:r>
        <w:t xml:space="preserve">Blue/firm testis </w:t>
      </w:r>
      <w:r>
        <w:sym w:font="Wingdings" w:char="F0E0"/>
      </w:r>
      <w:r>
        <w:t xml:space="preserve"> Testicular torsion </w:t>
      </w:r>
      <w:r>
        <w:sym w:font="Wingdings" w:char="F0E0"/>
      </w:r>
      <w:r>
        <w:t xml:space="preserve"> STAT call peds urology and order testicular U/S w/ Doppler</w:t>
      </w:r>
    </w:p>
    <w:p w14:paraId="308CBD31" w14:textId="45418417" w:rsidR="00CF2253" w:rsidRDefault="00CF2253" w:rsidP="00752B58">
      <w:pPr>
        <w:pStyle w:val="ListParagraph"/>
        <w:numPr>
          <w:ilvl w:val="0"/>
          <w:numId w:val="64"/>
        </w:numPr>
        <w:spacing w:before="0"/>
      </w:pPr>
      <w:r>
        <w:t xml:space="preserve">Swollen scrotum </w:t>
      </w:r>
      <w:r>
        <w:sym w:font="Wingdings" w:char="F0E0"/>
      </w:r>
      <w:r>
        <w:t xml:space="preserve"> </w:t>
      </w:r>
    </w:p>
    <w:p w14:paraId="161F2E57" w14:textId="16494E8C" w:rsidR="00CF2253" w:rsidRDefault="00CF2253" w:rsidP="00752B58">
      <w:pPr>
        <w:pStyle w:val="ListParagraph"/>
        <w:numPr>
          <w:ilvl w:val="1"/>
          <w:numId w:val="64"/>
        </w:numPr>
        <w:spacing w:before="0"/>
      </w:pPr>
      <w:r>
        <w:t>Hernia that will be repaired as outpatient</w:t>
      </w:r>
    </w:p>
    <w:p w14:paraId="7D7540F1" w14:textId="30995DD3" w:rsidR="00CF2253" w:rsidRDefault="00CF2253" w:rsidP="00752B58">
      <w:pPr>
        <w:pStyle w:val="ListParagraph"/>
        <w:numPr>
          <w:ilvl w:val="1"/>
          <w:numId w:val="64"/>
        </w:numPr>
        <w:spacing w:before="0"/>
      </w:pPr>
      <w:r>
        <w:t xml:space="preserve">Hydroceles resolve in 6-12 months </w:t>
      </w:r>
      <w:r>
        <w:sym w:font="Wingdings" w:char="F0E0"/>
      </w:r>
      <w:r>
        <w:t xml:space="preserve"> if not, consider surgery</w:t>
      </w:r>
    </w:p>
    <w:p w14:paraId="015B8F69" w14:textId="5A18F136" w:rsidR="00CF2253" w:rsidRDefault="00CF2253" w:rsidP="00752B58">
      <w:pPr>
        <w:pStyle w:val="ListParagraph"/>
        <w:numPr>
          <w:ilvl w:val="0"/>
          <w:numId w:val="64"/>
        </w:numPr>
        <w:spacing w:before="0"/>
      </w:pPr>
      <w:r>
        <w:t xml:space="preserve">Undescended testes: </w:t>
      </w:r>
    </w:p>
    <w:p w14:paraId="06B147B7" w14:textId="56341068" w:rsidR="00CF2253" w:rsidRDefault="00CF2253" w:rsidP="00752B58">
      <w:pPr>
        <w:pStyle w:val="ListParagraph"/>
        <w:numPr>
          <w:ilvl w:val="1"/>
          <w:numId w:val="64"/>
        </w:numPr>
        <w:spacing w:before="0"/>
      </w:pPr>
      <w:r>
        <w:t>Surgery sooner than later if there is an associated hernia</w:t>
      </w:r>
    </w:p>
    <w:p w14:paraId="78A7BE14" w14:textId="48BEADE7" w:rsidR="00CF2253" w:rsidRPr="004C1745" w:rsidRDefault="00556A00" w:rsidP="00752B58">
      <w:pPr>
        <w:pStyle w:val="ListParagraph"/>
        <w:numPr>
          <w:ilvl w:val="1"/>
          <w:numId w:val="64"/>
        </w:numPr>
        <w:spacing w:before="0"/>
      </w:pPr>
      <w:r>
        <w:t>Many descend with</w:t>
      </w:r>
      <w:r w:rsidR="00CF2253">
        <w:t>in one year so can watch and wait</w:t>
      </w:r>
    </w:p>
    <w:p w14:paraId="5ED11177" w14:textId="77777777" w:rsidR="003E0A09" w:rsidRPr="003E0A09" w:rsidRDefault="003E0A09" w:rsidP="003E0A09"/>
    <w:p w14:paraId="37406CA6" w14:textId="2442D556" w:rsidR="00F853D6" w:rsidRDefault="00F853D6" w:rsidP="00F853D6">
      <w:pPr>
        <w:pStyle w:val="Heading1"/>
      </w:pPr>
      <w:bookmarkStart w:id="66" w:name="_Toc62743715"/>
      <w:r>
        <w:t>Respiratory</w:t>
      </w:r>
      <w:bookmarkEnd w:id="66"/>
    </w:p>
    <w:p w14:paraId="477AE3CD" w14:textId="5F5AB44D" w:rsidR="00F853D6" w:rsidRDefault="00F853D6" w:rsidP="00F853D6">
      <w:pPr>
        <w:pStyle w:val="Heading3"/>
      </w:pPr>
      <w:bookmarkStart w:id="67" w:name="_Toc62743716"/>
      <w:r>
        <w:t>Nasal Congestion/Can’t pass the NG TUbe</w:t>
      </w:r>
      <w:bookmarkEnd w:id="67"/>
    </w:p>
    <w:p w14:paraId="7958D119" w14:textId="06E13D0F" w:rsidR="00F853D6" w:rsidRDefault="00F853D6" w:rsidP="00F853D6">
      <w:r w:rsidRPr="00A23321">
        <w:rPr>
          <w:u w:val="single"/>
        </w:rPr>
        <w:t>Considerations</w:t>
      </w:r>
      <w:r>
        <w:t>:</w:t>
      </w:r>
    </w:p>
    <w:p w14:paraId="35C3D081" w14:textId="54F7E086" w:rsidR="00F853D6" w:rsidRDefault="00F853D6" w:rsidP="00752B58">
      <w:pPr>
        <w:pStyle w:val="ListParagraph"/>
        <w:numPr>
          <w:ilvl w:val="0"/>
          <w:numId w:val="48"/>
        </w:numPr>
      </w:pPr>
      <w:r>
        <w:t>Tolerating feeds?</w:t>
      </w:r>
    </w:p>
    <w:p w14:paraId="24D686A3" w14:textId="3083F4D3" w:rsidR="00F853D6" w:rsidRDefault="00F853D6" w:rsidP="00752B58">
      <w:pPr>
        <w:pStyle w:val="ListParagraph"/>
        <w:numPr>
          <w:ilvl w:val="0"/>
          <w:numId w:val="48"/>
        </w:numPr>
      </w:pPr>
      <w:r>
        <w:t>Cannot pass an NG tube? What size was used?</w:t>
      </w:r>
    </w:p>
    <w:p w14:paraId="446D4F31" w14:textId="738A723F" w:rsidR="00F853D6" w:rsidRDefault="00F853D6" w:rsidP="00F853D6">
      <w:r w:rsidRPr="00A23321">
        <w:rPr>
          <w:u w:val="single"/>
        </w:rPr>
        <w:t>Differential</w:t>
      </w:r>
      <w:r>
        <w:t>:</w:t>
      </w:r>
    </w:p>
    <w:p w14:paraId="652FBD9F" w14:textId="67427DEA" w:rsidR="00F853D6" w:rsidRDefault="00F853D6" w:rsidP="00752B58">
      <w:pPr>
        <w:pStyle w:val="ListParagraph"/>
        <w:numPr>
          <w:ilvl w:val="0"/>
          <w:numId w:val="49"/>
        </w:numPr>
      </w:pPr>
      <w:r>
        <w:t>Mucus/meconium plugging, choanal atresia (cyanosis that disappears with crying), local tissue trauma, large tube</w:t>
      </w:r>
    </w:p>
    <w:p w14:paraId="53D5FA25" w14:textId="77777777" w:rsidR="00363FEE" w:rsidRDefault="00F853D6" w:rsidP="00363FEE">
      <w:r w:rsidRPr="00A23321">
        <w:rPr>
          <w:u w:val="single"/>
        </w:rPr>
        <w:t>Plan</w:t>
      </w:r>
      <w:r>
        <w:t>:</w:t>
      </w:r>
    </w:p>
    <w:p w14:paraId="481187C4" w14:textId="77777777" w:rsidR="00363FEE" w:rsidRDefault="00F853D6" w:rsidP="00752B58">
      <w:pPr>
        <w:pStyle w:val="ListParagraph"/>
        <w:numPr>
          <w:ilvl w:val="0"/>
          <w:numId w:val="59"/>
        </w:numPr>
      </w:pPr>
      <w:r>
        <w:t>Congestion is normal in the newborn period, reassure parents</w:t>
      </w:r>
    </w:p>
    <w:p w14:paraId="31733503" w14:textId="0EE380C2" w:rsidR="00363FEE" w:rsidRDefault="00F853D6" w:rsidP="005E259B">
      <w:pPr>
        <w:pStyle w:val="ListParagraph"/>
        <w:numPr>
          <w:ilvl w:val="0"/>
          <w:numId w:val="59"/>
        </w:numPr>
      </w:pPr>
      <w:r>
        <w:t>If severe and/or interfering with feeds, try deep suctioning or nasal saline drops with</w:t>
      </w:r>
      <w:r w:rsidR="005E259B">
        <w:t xml:space="preserve"> bulb suctioning  (nasal saline</w:t>
      </w:r>
      <w:r w:rsidR="00363FEE">
        <w:t xml:space="preserve"> </w:t>
      </w:r>
      <w:r>
        <w:t>1-2 drops each nare PRN 4 times a day for nasal congestion)</w:t>
      </w:r>
    </w:p>
    <w:p w14:paraId="2F593A5C" w14:textId="77777777" w:rsidR="00363FEE" w:rsidRDefault="00F853D6" w:rsidP="00752B58">
      <w:pPr>
        <w:pStyle w:val="ListParagraph"/>
        <w:numPr>
          <w:ilvl w:val="0"/>
          <w:numId w:val="59"/>
        </w:numPr>
      </w:pPr>
      <w:r>
        <w:t xml:space="preserve">Try 5 Fr tubing </w:t>
      </w:r>
    </w:p>
    <w:p w14:paraId="2913CE0C" w14:textId="0D20B830" w:rsidR="00F853D6" w:rsidRDefault="00F853D6" w:rsidP="00752B58">
      <w:pPr>
        <w:pStyle w:val="ListParagraph"/>
        <w:numPr>
          <w:ilvl w:val="0"/>
          <w:numId w:val="59"/>
        </w:numPr>
      </w:pPr>
      <w:r>
        <w:t>Call NICU</w:t>
      </w:r>
    </w:p>
    <w:p w14:paraId="495CBD05" w14:textId="05839FD6" w:rsidR="00F853D6" w:rsidRDefault="00F853D6" w:rsidP="00F853D6">
      <w:pPr>
        <w:pStyle w:val="Heading3"/>
      </w:pPr>
      <w:bookmarkStart w:id="68" w:name="_Toc62743717"/>
      <w:r>
        <w:t>St</w:t>
      </w:r>
      <w:r w:rsidR="003C48CD">
        <w:t>r</w:t>
      </w:r>
      <w:r>
        <w:t>idor</w:t>
      </w:r>
      <w:bookmarkEnd w:id="68"/>
    </w:p>
    <w:p w14:paraId="2C2D4AB1" w14:textId="77777777" w:rsidR="00F853D6" w:rsidRDefault="00F853D6" w:rsidP="00F853D6">
      <w:r w:rsidRPr="00A23321">
        <w:rPr>
          <w:u w:val="single"/>
        </w:rPr>
        <w:t>Considerations</w:t>
      </w:r>
      <w:r>
        <w:t>:</w:t>
      </w:r>
    </w:p>
    <w:p w14:paraId="4C29A9CD" w14:textId="77777777" w:rsidR="00F853D6" w:rsidRDefault="00F853D6" w:rsidP="00752B58">
      <w:pPr>
        <w:pStyle w:val="ListParagraph"/>
        <w:numPr>
          <w:ilvl w:val="0"/>
          <w:numId w:val="50"/>
        </w:numPr>
      </w:pPr>
      <w:r>
        <w:t>Examine work of breathing</w:t>
      </w:r>
    </w:p>
    <w:p w14:paraId="195B0F7C" w14:textId="77777777" w:rsidR="00F853D6" w:rsidRDefault="00F853D6" w:rsidP="00752B58">
      <w:pPr>
        <w:pStyle w:val="ListParagraph"/>
        <w:numPr>
          <w:ilvl w:val="0"/>
          <w:numId w:val="50"/>
        </w:numPr>
      </w:pPr>
      <w:r>
        <w:t>Check VS</w:t>
      </w:r>
    </w:p>
    <w:p w14:paraId="03B680F3" w14:textId="77777777" w:rsidR="00F853D6" w:rsidRDefault="00F853D6" w:rsidP="00F853D6">
      <w:r w:rsidRPr="00A23321">
        <w:rPr>
          <w:u w:val="single"/>
        </w:rPr>
        <w:t>Differential</w:t>
      </w:r>
      <w:r>
        <w:t>:</w:t>
      </w:r>
    </w:p>
    <w:p w14:paraId="2A48AD3C" w14:textId="77777777" w:rsidR="00A23321" w:rsidRDefault="00F853D6" w:rsidP="00752B58">
      <w:pPr>
        <w:pStyle w:val="ListParagraph"/>
        <w:numPr>
          <w:ilvl w:val="0"/>
          <w:numId w:val="51"/>
        </w:numPr>
      </w:pPr>
      <w:r>
        <w:t>Trache</w:t>
      </w:r>
      <w:r w:rsidR="00A23321">
        <w:t>omalacia</w:t>
      </w:r>
    </w:p>
    <w:p w14:paraId="651C87B1" w14:textId="2E9E70F3" w:rsidR="00F853D6" w:rsidRDefault="00A23321" w:rsidP="00752B58">
      <w:pPr>
        <w:pStyle w:val="ListParagraph"/>
        <w:numPr>
          <w:ilvl w:val="0"/>
          <w:numId w:val="51"/>
        </w:numPr>
      </w:pPr>
      <w:r>
        <w:t>L</w:t>
      </w:r>
      <w:r w:rsidR="00F853D6">
        <w:t>aryngomalacia</w:t>
      </w:r>
    </w:p>
    <w:p w14:paraId="237B9088" w14:textId="77777777" w:rsidR="00F853D6" w:rsidRDefault="00F853D6" w:rsidP="00F853D6">
      <w:r w:rsidRPr="00A23321">
        <w:rPr>
          <w:u w:val="single"/>
        </w:rPr>
        <w:t>Plan</w:t>
      </w:r>
      <w:r>
        <w:t>:</w:t>
      </w:r>
    </w:p>
    <w:p w14:paraId="2B2BF52F" w14:textId="77777777" w:rsidR="00F853D6" w:rsidRDefault="00F853D6" w:rsidP="00752B58">
      <w:pPr>
        <w:pStyle w:val="ListParagraph"/>
        <w:numPr>
          <w:ilvl w:val="0"/>
          <w:numId w:val="51"/>
        </w:numPr>
      </w:pPr>
      <w:r>
        <w:t>Check a pulse ox</w:t>
      </w:r>
    </w:p>
    <w:p w14:paraId="092D591D" w14:textId="77777777" w:rsidR="00F853D6" w:rsidRDefault="00F853D6" w:rsidP="00752B58">
      <w:pPr>
        <w:pStyle w:val="ListParagraph"/>
        <w:numPr>
          <w:ilvl w:val="0"/>
          <w:numId w:val="51"/>
        </w:numPr>
      </w:pPr>
      <w:r>
        <w:t>Consider CXR</w:t>
      </w:r>
    </w:p>
    <w:p w14:paraId="03576A86" w14:textId="3D48DAD2" w:rsidR="00124C34" w:rsidRDefault="00F853D6" w:rsidP="00752B58">
      <w:pPr>
        <w:pStyle w:val="ListParagraph"/>
        <w:numPr>
          <w:ilvl w:val="0"/>
          <w:numId w:val="51"/>
        </w:numPr>
      </w:pPr>
      <w:r>
        <w:t>If in distress call NICU</w:t>
      </w:r>
    </w:p>
    <w:p w14:paraId="2EFF8375" w14:textId="449F1ECE" w:rsidR="000128EA" w:rsidRDefault="000128EA" w:rsidP="000128EA">
      <w:pPr>
        <w:pStyle w:val="Heading3"/>
      </w:pPr>
      <w:bookmarkStart w:id="69" w:name="_Toc62743718"/>
      <w:r>
        <w:t>Tachypnea</w:t>
      </w:r>
      <w:bookmarkEnd w:id="69"/>
    </w:p>
    <w:p w14:paraId="0D698379" w14:textId="77777777" w:rsidR="000128EA" w:rsidRDefault="000128EA" w:rsidP="000128EA">
      <w:r w:rsidRPr="00A23321">
        <w:rPr>
          <w:u w:val="single"/>
        </w:rPr>
        <w:t>Considerations</w:t>
      </w:r>
      <w:r>
        <w:t>:</w:t>
      </w:r>
    </w:p>
    <w:p w14:paraId="7B8BFE13" w14:textId="1F03E495" w:rsidR="000128EA" w:rsidRDefault="000128EA" w:rsidP="00752B58">
      <w:pPr>
        <w:pStyle w:val="ListParagraph"/>
        <w:numPr>
          <w:ilvl w:val="0"/>
          <w:numId w:val="65"/>
        </w:numPr>
      </w:pPr>
      <w:r>
        <w:t>C/S? Meconium? Risk factors for sepsis? Term?</w:t>
      </w:r>
    </w:p>
    <w:p w14:paraId="68123EE6" w14:textId="23D7BBF9" w:rsidR="000128EA" w:rsidRDefault="000128EA" w:rsidP="00752B58">
      <w:pPr>
        <w:pStyle w:val="ListParagraph"/>
        <w:numPr>
          <w:ilvl w:val="0"/>
          <w:numId w:val="65"/>
        </w:numPr>
      </w:pPr>
      <w:r>
        <w:t>Examine the baby:  Is it grunting, flaring or retracting?</w:t>
      </w:r>
    </w:p>
    <w:p w14:paraId="7A3D7C55" w14:textId="15A0BD87" w:rsidR="000128EA" w:rsidRDefault="000128EA" w:rsidP="00752B58">
      <w:pPr>
        <w:pStyle w:val="ListParagraph"/>
        <w:numPr>
          <w:ilvl w:val="0"/>
          <w:numId w:val="65"/>
        </w:numPr>
      </w:pPr>
      <w:r>
        <w:lastRenderedPageBreak/>
        <w:t xml:space="preserve">Count the respiratory rate yourself </w:t>
      </w:r>
      <w:r w:rsidRPr="000128EA">
        <w:rPr>
          <w:u w:val="single"/>
        </w:rPr>
        <w:t>FOR ONE MINUTE</w:t>
      </w:r>
      <w:r>
        <w:t xml:space="preserve"> (do not count for 6 seconds and multiply by 10)</w:t>
      </w:r>
    </w:p>
    <w:p w14:paraId="573E8C7F" w14:textId="072ACCD3" w:rsidR="000128EA" w:rsidRDefault="000128EA" w:rsidP="00752B58">
      <w:pPr>
        <w:pStyle w:val="ListParagraph"/>
        <w:numPr>
          <w:ilvl w:val="0"/>
          <w:numId w:val="65"/>
        </w:numPr>
      </w:pPr>
      <w:r>
        <w:t>Check vitals</w:t>
      </w:r>
    </w:p>
    <w:p w14:paraId="5293B244" w14:textId="10006045" w:rsidR="000128EA" w:rsidRDefault="000128EA" w:rsidP="00752B58">
      <w:pPr>
        <w:pStyle w:val="ListParagraph"/>
        <w:numPr>
          <w:ilvl w:val="0"/>
          <w:numId w:val="65"/>
        </w:numPr>
      </w:pPr>
      <w:r>
        <w:t>Is there a murmur?</w:t>
      </w:r>
    </w:p>
    <w:p w14:paraId="4E825F83" w14:textId="77777777" w:rsidR="00A23321" w:rsidRDefault="000128EA" w:rsidP="00A23321">
      <w:r w:rsidRPr="00A23321">
        <w:rPr>
          <w:u w:val="single"/>
        </w:rPr>
        <w:t>Differential</w:t>
      </w:r>
      <w:r>
        <w:t>:</w:t>
      </w:r>
    </w:p>
    <w:p w14:paraId="66AC686B" w14:textId="77777777" w:rsidR="00A23321" w:rsidRDefault="000128EA" w:rsidP="00752B58">
      <w:pPr>
        <w:pStyle w:val="ListParagraph"/>
        <w:numPr>
          <w:ilvl w:val="0"/>
          <w:numId w:val="73"/>
        </w:numPr>
      </w:pPr>
      <w:r>
        <w:t>Onset is at or near birth: Transient tachypnea of the newborn (this can have a later onset and last until 72 hours of life, but typically very early on)</w:t>
      </w:r>
    </w:p>
    <w:p w14:paraId="2EA95909" w14:textId="7F2EB2CD" w:rsidR="000128EA" w:rsidRDefault="000128EA" w:rsidP="00752B58">
      <w:pPr>
        <w:pStyle w:val="ListParagraph"/>
        <w:numPr>
          <w:ilvl w:val="0"/>
          <w:numId w:val="73"/>
        </w:numPr>
      </w:pPr>
      <w:r>
        <w:t>Onset after 12 hours or severe distress:</w:t>
      </w:r>
    </w:p>
    <w:p w14:paraId="7D6606C6" w14:textId="4E1ED629" w:rsidR="00421B3F" w:rsidRDefault="00421B3F" w:rsidP="00752B58">
      <w:pPr>
        <w:pStyle w:val="ListParagraph"/>
        <w:numPr>
          <w:ilvl w:val="1"/>
          <w:numId w:val="66"/>
        </w:numPr>
      </w:pPr>
      <w:r>
        <w:t>Sepsis</w:t>
      </w:r>
    </w:p>
    <w:p w14:paraId="4F3C148E" w14:textId="319E3C2C" w:rsidR="000128EA" w:rsidRDefault="000128EA" w:rsidP="00752B58">
      <w:pPr>
        <w:pStyle w:val="ListParagraph"/>
        <w:numPr>
          <w:ilvl w:val="1"/>
          <w:numId w:val="66"/>
        </w:numPr>
      </w:pPr>
      <w:r>
        <w:t>Delayed transition</w:t>
      </w:r>
    </w:p>
    <w:p w14:paraId="07751473" w14:textId="5C1C00E6" w:rsidR="000128EA" w:rsidRDefault="000128EA" w:rsidP="00752B58">
      <w:pPr>
        <w:pStyle w:val="ListParagraph"/>
        <w:numPr>
          <w:ilvl w:val="1"/>
          <w:numId w:val="66"/>
        </w:numPr>
      </w:pPr>
      <w:r>
        <w:t>Pneumothorax</w:t>
      </w:r>
    </w:p>
    <w:p w14:paraId="1E7726E6" w14:textId="395B4C00" w:rsidR="000128EA" w:rsidRDefault="000128EA" w:rsidP="00752B58">
      <w:pPr>
        <w:pStyle w:val="ListParagraph"/>
        <w:numPr>
          <w:ilvl w:val="1"/>
          <w:numId w:val="66"/>
        </w:numPr>
      </w:pPr>
      <w:r>
        <w:t>Meconium aspiration syndrome &lt; Respiratory distress syndrome</w:t>
      </w:r>
    </w:p>
    <w:p w14:paraId="527C46A0" w14:textId="07E8BF1C" w:rsidR="000128EA" w:rsidRDefault="00421B3F" w:rsidP="00752B58">
      <w:pPr>
        <w:pStyle w:val="ListParagraph"/>
        <w:numPr>
          <w:ilvl w:val="1"/>
          <w:numId w:val="66"/>
        </w:numPr>
      </w:pPr>
      <w:r>
        <w:t>Pneumonia</w:t>
      </w:r>
    </w:p>
    <w:p w14:paraId="100AC308" w14:textId="7DD41C4D" w:rsidR="00421B3F" w:rsidRDefault="00421B3F" w:rsidP="00752B58">
      <w:pPr>
        <w:pStyle w:val="ListParagraph"/>
        <w:numPr>
          <w:ilvl w:val="1"/>
          <w:numId w:val="66"/>
        </w:numPr>
      </w:pPr>
      <w:r>
        <w:t>Tracheo-esophageal fistula</w:t>
      </w:r>
    </w:p>
    <w:p w14:paraId="06F8474D" w14:textId="29B87DA1" w:rsidR="00421B3F" w:rsidRDefault="003B36B5" w:rsidP="00752B58">
      <w:pPr>
        <w:pStyle w:val="ListParagraph"/>
        <w:numPr>
          <w:ilvl w:val="1"/>
          <w:numId w:val="66"/>
        </w:numPr>
      </w:pPr>
      <w:r>
        <w:t>RDS associated with large baby (baby of mom with GDM and born before 38+4 may have delayed maturation of surfactant synthesis)</w:t>
      </w:r>
    </w:p>
    <w:p w14:paraId="07C19D34" w14:textId="290775E5" w:rsidR="003B36B5" w:rsidRDefault="003B36B5" w:rsidP="00752B58">
      <w:pPr>
        <w:pStyle w:val="ListParagraph"/>
        <w:numPr>
          <w:ilvl w:val="1"/>
          <w:numId w:val="66"/>
        </w:numPr>
      </w:pPr>
      <w:r>
        <w:t>Congenital heart defect</w:t>
      </w:r>
    </w:p>
    <w:p w14:paraId="25B843A2" w14:textId="2D8467C6" w:rsidR="003B36B5" w:rsidRDefault="003B36B5" w:rsidP="003B36B5">
      <w:r w:rsidRPr="00A23321">
        <w:rPr>
          <w:u w:val="single"/>
        </w:rPr>
        <w:t>Plan</w:t>
      </w:r>
      <w:r>
        <w:t>:</w:t>
      </w:r>
    </w:p>
    <w:p w14:paraId="6FD084D2" w14:textId="121C7D22" w:rsidR="003B36B5" w:rsidRDefault="003B36B5" w:rsidP="00752B58">
      <w:pPr>
        <w:pStyle w:val="ListParagraph"/>
        <w:numPr>
          <w:ilvl w:val="0"/>
          <w:numId w:val="67"/>
        </w:numPr>
      </w:pPr>
      <w:r>
        <w:t>Check pulse ox, glucose, hematocrit</w:t>
      </w:r>
    </w:p>
    <w:p w14:paraId="69F93892" w14:textId="1E6C39DD" w:rsidR="003B36B5" w:rsidRDefault="003B36B5" w:rsidP="00752B58">
      <w:pPr>
        <w:pStyle w:val="ListParagraph"/>
        <w:numPr>
          <w:ilvl w:val="1"/>
          <w:numId w:val="67"/>
        </w:numPr>
      </w:pPr>
      <w:r>
        <w:t>Pulse ox should be &gt;=94% on RA</w:t>
      </w:r>
    </w:p>
    <w:p w14:paraId="18FC3439" w14:textId="79BEB4F3" w:rsidR="003B36B5" w:rsidRDefault="003B36B5" w:rsidP="00752B58">
      <w:pPr>
        <w:pStyle w:val="ListParagraph"/>
        <w:numPr>
          <w:ilvl w:val="2"/>
          <w:numId w:val="67"/>
        </w:numPr>
      </w:pPr>
      <w:r>
        <w:t>If FT may be in low 90s if still transitioning</w:t>
      </w:r>
    </w:p>
    <w:p w14:paraId="6C46F8AB" w14:textId="4173AA24" w:rsidR="003B36B5" w:rsidRDefault="003B36B5" w:rsidP="00752B58">
      <w:pPr>
        <w:pStyle w:val="ListParagraph"/>
        <w:numPr>
          <w:ilvl w:val="2"/>
          <w:numId w:val="67"/>
        </w:numPr>
      </w:pPr>
      <w:r>
        <w:t>If &lt;94% place baby under an O2 hood and wean as tolerated (in NICU)</w:t>
      </w:r>
    </w:p>
    <w:p w14:paraId="627F1C75" w14:textId="4559BD67" w:rsidR="003B36B5" w:rsidRDefault="003B36B5" w:rsidP="00752B58">
      <w:pPr>
        <w:pStyle w:val="ListParagraph"/>
        <w:numPr>
          <w:ilvl w:val="1"/>
          <w:numId w:val="67"/>
        </w:numPr>
      </w:pPr>
      <w:r>
        <w:t>Hematocrit</w:t>
      </w:r>
    </w:p>
    <w:p w14:paraId="0D5307AA" w14:textId="60090A70" w:rsidR="003B36B5" w:rsidRDefault="003B36B5" w:rsidP="00752B58">
      <w:pPr>
        <w:pStyle w:val="ListParagraph"/>
        <w:numPr>
          <w:ilvl w:val="2"/>
          <w:numId w:val="67"/>
        </w:numPr>
      </w:pPr>
      <w:r>
        <w:t>Normal: 45-65</w:t>
      </w:r>
    </w:p>
    <w:p w14:paraId="1EC3FE8C" w14:textId="668DE824" w:rsidR="003B36B5" w:rsidRDefault="003B36B5" w:rsidP="00752B58">
      <w:pPr>
        <w:pStyle w:val="ListParagraph"/>
        <w:numPr>
          <w:ilvl w:val="3"/>
          <w:numId w:val="67"/>
        </w:numPr>
      </w:pPr>
      <w:r>
        <w:t>If outside of normal call NICU</w:t>
      </w:r>
    </w:p>
    <w:p w14:paraId="55E252C3" w14:textId="0B0A90C4" w:rsidR="003B36B5" w:rsidRDefault="003B36B5" w:rsidP="00752B58">
      <w:pPr>
        <w:pStyle w:val="ListParagraph"/>
        <w:numPr>
          <w:ilvl w:val="1"/>
          <w:numId w:val="67"/>
        </w:numPr>
      </w:pPr>
      <w:r>
        <w:t>Glucose:</w:t>
      </w:r>
    </w:p>
    <w:p w14:paraId="6D0F9D18" w14:textId="348F3C65" w:rsidR="003B36B5" w:rsidRDefault="003B36B5" w:rsidP="00752B58">
      <w:pPr>
        <w:pStyle w:val="ListParagraph"/>
        <w:numPr>
          <w:ilvl w:val="2"/>
          <w:numId w:val="67"/>
        </w:numPr>
      </w:pPr>
      <w:r>
        <w:t>Is it normal for age (see “Hypoglycemia” section)</w:t>
      </w:r>
    </w:p>
    <w:p w14:paraId="1235C9E6" w14:textId="62116B1D" w:rsidR="003B36B5" w:rsidRDefault="003B36B5" w:rsidP="00752B58">
      <w:pPr>
        <w:pStyle w:val="ListParagraph"/>
        <w:numPr>
          <w:ilvl w:val="0"/>
          <w:numId w:val="67"/>
        </w:numPr>
      </w:pPr>
      <w:r>
        <w:t>Consider deep suctioning</w:t>
      </w:r>
    </w:p>
    <w:p w14:paraId="6175B2E1" w14:textId="0F7C740D" w:rsidR="003B36B5" w:rsidRDefault="003B36B5" w:rsidP="00752B58">
      <w:pPr>
        <w:pStyle w:val="ListParagraph"/>
        <w:numPr>
          <w:ilvl w:val="0"/>
          <w:numId w:val="67"/>
        </w:numPr>
      </w:pPr>
      <w:r>
        <w:t xml:space="preserve">If persistent call NICU </w:t>
      </w:r>
    </w:p>
    <w:p w14:paraId="760CBF3D" w14:textId="7A203F4B" w:rsidR="003B36B5" w:rsidRDefault="003B36B5" w:rsidP="00752B58">
      <w:pPr>
        <w:pStyle w:val="ListParagraph"/>
        <w:numPr>
          <w:ilvl w:val="0"/>
          <w:numId w:val="67"/>
        </w:numPr>
      </w:pPr>
      <w:r>
        <w:t xml:space="preserve">W/u: CXR, NG tube, ABD, CBC, Blood Cx </w:t>
      </w:r>
    </w:p>
    <w:p w14:paraId="136C42B8" w14:textId="348949CB" w:rsidR="00F35397" w:rsidRDefault="00F35397" w:rsidP="00F35397">
      <w:pPr>
        <w:pStyle w:val="Heading1"/>
      </w:pPr>
      <w:bookmarkStart w:id="70" w:name="_Toc62743719"/>
      <w:r>
        <w:t>Social</w:t>
      </w:r>
      <w:bookmarkEnd w:id="70"/>
    </w:p>
    <w:p w14:paraId="38DBE918" w14:textId="76A37B5A" w:rsidR="00124C34" w:rsidRDefault="00F35397" w:rsidP="00F35397">
      <w:pPr>
        <w:pStyle w:val="Heading3"/>
      </w:pPr>
      <w:bookmarkStart w:id="71" w:name="_Toc62743720"/>
      <w:r>
        <w:t>Infant of Substance Abusing Mother</w:t>
      </w:r>
      <w:bookmarkEnd w:id="71"/>
    </w:p>
    <w:p w14:paraId="11E0C2F2" w14:textId="785A1087" w:rsidR="00F35397" w:rsidRDefault="00F35397" w:rsidP="00F35397">
      <w:r w:rsidRPr="00A23321">
        <w:rPr>
          <w:u w:val="single"/>
        </w:rPr>
        <w:t>Considerations</w:t>
      </w:r>
      <w:r>
        <w:t>:</w:t>
      </w:r>
    </w:p>
    <w:p w14:paraId="3478F5C5" w14:textId="16FFA01E" w:rsidR="00F35397" w:rsidRDefault="00A23321" w:rsidP="00752B58">
      <w:pPr>
        <w:pStyle w:val="ListParagraph"/>
        <w:numPr>
          <w:ilvl w:val="0"/>
          <w:numId w:val="68"/>
        </w:numPr>
      </w:pPr>
      <w:r>
        <w:t>Infant indicators</w:t>
      </w:r>
      <w:r w:rsidR="00F35397">
        <w:t xml:space="preserve"> of possible in utero drug exposure: </w:t>
      </w:r>
    </w:p>
    <w:p w14:paraId="78C029CC" w14:textId="1F795671" w:rsidR="00F35397" w:rsidRDefault="00F35397" w:rsidP="00752B58">
      <w:pPr>
        <w:pStyle w:val="ListParagraph"/>
        <w:numPr>
          <w:ilvl w:val="1"/>
          <w:numId w:val="68"/>
        </w:numPr>
      </w:pPr>
      <w:r>
        <w:t>Preterm, IUGR, fetal alcohol syndrome, abstinence syndrome</w:t>
      </w:r>
    </w:p>
    <w:p w14:paraId="4F017DC6" w14:textId="264496EB" w:rsidR="00F35397" w:rsidRDefault="00A23321" w:rsidP="00752B58">
      <w:pPr>
        <w:pStyle w:val="ListParagraph"/>
        <w:numPr>
          <w:ilvl w:val="0"/>
          <w:numId w:val="68"/>
        </w:numPr>
      </w:pPr>
      <w:r>
        <w:t>Prenatal maternal indicators</w:t>
      </w:r>
      <w:r w:rsidR="00F35397">
        <w:t xml:space="preserve"> of drug use: </w:t>
      </w:r>
    </w:p>
    <w:p w14:paraId="0CF5F8A8" w14:textId="61421DDB" w:rsidR="00F35397" w:rsidRDefault="00F35397" w:rsidP="00752B58">
      <w:pPr>
        <w:pStyle w:val="ListParagraph"/>
        <w:numPr>
          <w:ilvl w:val="1"/>
          <w:numId w:val="68"/>
        </w:numPr>
      </w:pPr>
      <w:r>
        <w:t xml:space="preserve">Preterm labor, precipitous delivery, unexplained severe HTN, placental abruption, STDs, AMS, skin marks due to drug use, presence of drug paraphernalia </w:t>
      </w:r>
    </w:p>
    <w:p w14:paraId="504D1A5A" w14:textId="57C2D147" w:rsidR="0026497A" w:rsidRPr="0026497A" w:rsidRDefault="0026497A" w:rsidP="0026497A">
      <w:pPr>
        <w:ind w:left="720"/>
        <w:rPr>
          <w:b/>
          <w:bCs/>
          <w:i/>
          <w:iCs/>
        </w:rPr>
      </w:pPr>
      <w:r w:rsidRPr="0026497A">
        <w:rPr>
          <w:b/>
          <w:bCs/>
          <w:i/>
          <w:iCs/>
        </w:rPr>
        <w:lastRenderedPageBreak/>
        <w:t>EAT, SLEEP, CONSOLE</w:t>
      </w:r>
    </w:p>
    <w:p w14:paraId="67E37BB7" w14:textId="16C29090" w:rsidR="0026497A" w:rsidRDefault="0026497A" w:rsidP="0026497A">
      <w:pPr>
        <w:pStyle w:val="ListParagraph"/>
        <w:numPr>
          <w:ilvl w:val="1"/>
          <w:numId w:val="68"/>
        </w:numPr>
      </w:pPr>
      <w:r>
        <w:t>Scoring every 4-6h</w:t>
      </w:r>
    </w:p>
    <w:p w14:paraId="45681B5B" w14:textId="5A916EDE" w:rsidR="0026497A" w:rsidRDefault="0026497A" w:rsidP="0026497A">
      <w:pPr>
        <w:pStyle w:val="ListParagraph"/>
        <w:numPr>
          <w:ilvl w:val="2"/>
          <w:numId w:val="68"/>
        </w:numPr>
      </w:pPr>
      <w:r>
        <w:t>Does the newborn eat the expected amounts for gestational age?</w:t>
      </w:r>
    </w:p>
    <w:p w14:paraId="18572B58" w14:textId="718C875C" w:rsidR="0026497A" w:rsidRDefault="0026497A" w:rsidP="0026497A">
      <w:pPr>
        <w:pStyle w:val="ListParagraph"/>
        <w:numPr>
          <w:ilvl w:val="2"/>
          <w:numId w:val="68"/>
        </w:numPr>
      </w:pPr>
      <w:r>
        <w:t>Does the baby sleep at least 1 hour continuously when not disturbed?</w:t>
      </w:r>
    </w:p>
    <w:p w14:paraId="3731CDBB" w14:textId="69FC4F89" w:rsidR="0026497A" w:rsidRDefault="0026497A" w:rsidP="0026497A">
      <w:pPr>
        <w:pStyle w:val="ListParagraph"/>
        <w:numPr>
          <w:ilvl w:val="2"/>
          <w:numId w:val="68"/>
        </w:numPr>
      </w:pPr>
      <w:r>
        <w:t>Is the baby consolable within 10 minutes? What level of soothing support is needed?</w:t>
      </w:r>
    </w:p>
    <w:p w14:paraId="0F842F70" w14:textId="7720AA37" w:rsidR="0026497A" w:rsidRDefault="0026497A" w:rsidP="0026497A">
      <w:pPr>
        <w:pStyle w:val="ListParagraph"/>
        <w:numPr>
          <w:ilvl w:val="1"/>
          <w:numId w:val="68"/>
        </w:numPr>
      </w:pPr>
      <w:r>
        <w:t>Goal to optimize non-pharmacologic intervention (okay for prn doses of morphine after family-centered discussion), allow baby to room-in with mother, transfer from 3D postpartum to 4C peds if mother is being discharged and baby needs continued monitoring.</w:t>
      </w:r>
    </w:p>
    <w:p w14:paraId="5A45B5A9" w14:textId="77777777" w:rsidR="0026497A" w:rsidRPr="0026497A" w:rsidRDefault="0026497A" w:rsidP="0026497A">
      <w:pPr>
        <w:ind w:left="720"/>
        <w:rPr>
          <w:b/>
          <w:bCs/>
        </w:rPr>
      </w:pPr>
      <w:r w:rsidRPr="0026497A">
        <w:rPr>
          <w:b/>
          <w:bCs/>
        </w:rPr>
        <w:t>OVMC Neonatal Abstinence Syndrome or Neonatal Opiate Withdrawal Syndrome Management Pathway</w:t>
      </w:r>
    </w:p>
    <w:p w14:paraId="3F5707C9" w14:textId="77777777" w:rsidR="0026497A" w:rsidRDefault="0026497A" w:rsidP="0026497A">
      <w:pPr>
        <w:pStyle w:val="ListParagraph"/>
        <w:numPr>
          <w:ilvl w:val="0"/>
          <w:numId w:val="68"/>
        </w:numPr>
        <w:ind w:left="-900" w:hanging="630"/>
      </w:pPr>
      <w:r>
        <w:rPr>
          <w:noProof/>
        </w:rPr>
        <mc:AlternateContent>
          <mc:Choice Requires="wps">
            <w:drawing>
              <wp:anchor distT="0" distB="0" distL="114300" distR="114300" simplePos="0" relativeHeight="251666432" behindDoc="0" locked="0" layoutInCell="1" allowOverlap="1" wp14:anchorId="29E5D283" wp14:editId="70C9B1A5">
                <wp:simplePos x="0" y="0"/>
                <wp:positionH relativeFrom="column">
                  <wp:posOffset>4895850</wp:posOffset>
                </wp:positionH>
                <wp:positionV relativeFrom="paragraph">
                  <wp:posOffset>2752725</wp:posOffset>
                </wp:positionV>
                <wp:extent cx="838200" cy="0"/>
                <wp:effectExtent l="0" t="76200" r="19050" b="95250"/>
                <wp:wrapNone/>
                <wp:docPr id="17" name="Straight Arrow Connector 17"/>
                <wp:cNvGraphicFramePr/>
                <a:graphic xmlns:a="http://schemas.openxmlformats.org/drawingml/2006/main">
                  <a:graphicData uri="http://schemas.microsoft.com/office/word/2010/wordprocessingShape">
                    <wps:wsp>
                      <wps:cNvCnPr/>
                      <wps:spPr>
                        <a:xfrm>
                          <a:off x="0" y="0"/>
                          <a:ext cx="838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D06E63F" id="_x0000_t32" coordsize="21600,21600" o:spt="32" o:oned="t" path="m,l21600,21600e" filled="f">
                <v:path arrowok="t" fillok="f" o:connecttype="none"/>
                <o:lock v:ext="edit" shapetype="t"/>
              </v:shapetype>
              <v:shape id="Straight Arrow Connector 17" o:spid="_x0000_s1026" type="#_x0000_t32" style="position:absolute;margin-left:385.5pt;margin-top:216.75pt;width:66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" strokecolor="#4579b8 [3044]">
                <v:stroke endarrow="block"/>
              </v:shape>
            </w:pict>
          </mc:Fallback>
        </mc:AlternateContent>
      </w:r>
      <w:r>
        <w:rPr>
          <w:noProof/>
        </w:rPr>
        <mc:AlternateContent>
          <mc:Choice Requires="wps">
            <w:drawing>
              <wp:anchor distT="0" distB="0" distL="114300" distR="114300" simplePos="0" relativeHeight="251665408" behindDoc="0" locked="0" layoutInCell="1" allowOverlap="1" wp14:anchorId="04B100C7" wp14:editId="15779342">
                <wp:simplePos x="0" y="0"/>
                <wp:positionH relativeFrom="column">
                  <wp:posOffset>2038350</wp:posOffset>
                </wp:positionH>
                <wp:positionV relativeFrom="paragraph">
                  <wp:posOffset>2771775</wp:posOffset>
                </wp:positionV>
                <wp:extent cx="838200" cy="0"/>
                <wp:effectExtent l="0" t="76200" r="19050" b="95250"/>
                <wp:wrapNone/>
                <wp:docPr id="18" name="Straight Arrow Connector 18"/>
                <wp:cNvGraphicFramePr/>
                <a:graphic xmlns:a="http://schemas.openxmlformats.org/drawingml/2006/main">
                  <a:graphicData uri="http://schemas.microsoft.com/office/word/2010/wordprocessingShape">
                    <wps:wsp>
                      <wps:cNvCnPr/>
                      <wps:spPr>
                        <a:xfrm>
                          <a:off x="0" y="0"/>
                          <a:ext cx="838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C1E3D5" id="Straight Arrow Connector 18" o:spid="_x0000_s1026" type="#_x0000_t32" style="position:absolute;margin-left:160.5pt;margin-top:218.25pt;width:66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" strokecolor="#4579b8 [3044]">
                <v:stroke endarrow="block"/>
              </v:shape>
            </w:pict>
          </mc:Fallback>
        </mc:AlternateContent>
      </w:r>
      <w:r>
        <w:rPr>
          <w:noProof/>
        </w:rPr>
        <w:drawing>
          <wp:inline distT="0" distB="0" distL="0" distR="0" wp14:anchorId="275910F6" wp14:editId="3F7921C6">
            <wp:extent cx="6705600" cy="3495675"/>
            <wp:effectExtent l="19050" t="0" r="19050" b="9525"/>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08D2795F" w14:textId="77777777" w:rsidR="0026497A" w:rsidRPr="0026497A" w:rsidRDefault="0026497A" w:rsidP="0026497A">
      <w:pPr>
        <w:pStyle w:val="ListParagraph"/>
        <w:numPr>
          <w:ilvl w:val="0"/>
          <w:numId w:val="68"/>
        </w:numPr>
        <w:rPr>
          <w:b/>
          <w:bCs/>
        </w:rPr>
      </w:pPr>
      <w:r>
        <w:br w:type="page"/>
      </w:r>
      <w:r w:rsidRPr="0026497A">
        <w:rPr>
          <w:b/>
          <w:bCs/>
        </w:rPr>
        <w:lastRenderedPageBreak/>
        <w:t>Neonatal Abstinence Syndrome or Neonatal Opiate Withdrawal Syndrome Management Pathway Scoring and Initial Management in Nursery</w:t>
      </w:r>
    </w:p>
    <w:p w14:paraId="0D86F2B4" w14:textId="77777777" w:rsidR="0026497A" w:rsidRDefault="0026497A" w:rsidP="0026497A">
      <w:pPr>
        <w:pStyle w:val="ListParagraph"/>
        <w:numPr>
          <w:ilvl w:val="0"/>
          <w:numId w:val="68"/>
        </w:numPr>
      </w:pPr>
      <w:r>
        <w:rPr>
          <w:noProof/>
        </w:rPr>
        <w:drawing>
          <wp:inline distT="0" distB="0" distL="0" distR="0" wp14:anchorId="710C24F1" wp14:editId="1EC8156F">
            <wp:extent cx="5122545" cy="2913447"/>
            <wp:effectExtent l="0" t="0" r="1905" b="1270"/>
            <wp:docPr id="355238420" name="Picture 355238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132376" cy="2919038"/>
                    </a:xfrm>
                    <a:prstGeom prst="rect">
                      <a:avLst/>
                    </a:prstGeom>
                  </pic:spPr>
                </pic:pic>
              </a:graphicData>
            </a:graphic>
          </wp:inline>
        </w:drawing>
      </w:r>
    </w:p>
    <w:p w14:paraId="0D1997EB" w14:textId="77777777" w:rsidR="0026497A" w:rsidRDefault="0026497A" w:rsidP="0026497A">
      <w:pPr>
        <w:pStyle w:val="ListParagraph"/>
        <w:numPr>
          <w:ilvl w:val="0"/>
          <w:numId w:val="68"/>
        </w:numPr>
      </w:pPr>
    </w:p>
    <w:p w14:paraId="32AB9321" w14:textId="77777777" w:rsidR="00A23321" w:rsidRDefault="00A23321" w:rsidP="00A23321">
      <w:pPr>
        <w:pStyle w:val="ListParagraph"/>
        <w:ind w:left="2160"/>
      </w:pPr>
    </w:p>
    <w:p w14:paraId="53BD62FD" w14:textId="13D728B2" w:rsidR="005E19E3" w:rsidRDefault="005E19E3" w:rsidP="005E19E3">
      <w:pPr>
        <w:pStyle w:val="Heading3"/>
      </w:pPr>
      <w:bookmarkStart w:id="72" w:name="_Toc62743721"/>
      <w:r>
        <w:t>IUGR</w:t>
      </w:r>
      <w:bookmarkEnd w:id="72"/>
    </w:p>
    <w:p w14:paraId="21D3DB81" w14:textId="66E5937B" w:rsidR="005E19E3" w:rsidRPr="00A23321" w:rsidRDefault="007439C3" w:rsidP="005E19E3">
      <w:r w:rsidRPr="00A23321">
        <w:rPr>
          <w:u w:val="single"/>
        </w:rPr>
        <w:t>Considerations</w:t>
      </w:r>
      <w:r w:rsidR="005E19E3" w:rsidRPr="00A23321">
        <w:t>:</w:t>
      </w:r>
    </w:p>
    <w:p w14:paraId="47B479F5" w14:textId="77777777" w:rsidR="00A23321" w:rsidRDefault="005E19E3" w:rsidP="00752B58">
      <w:pPr>
        <w:pStyle w:val="ListParagraph"/>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&lt;10</w:t>
      </w:r>
      <w:r w:rsidRPr="00A23321">
        <w:rPr>
          <w:rFonts w:cs="Calibri"/>
          <w:color w:val="000000"/>
          <w:position w:val="12"/>
        </w:rPr>
        <w:t xml:space="preserve">th </w:t>
      </w:r>
      <w:r w:rsidRPr="00A23321">
        <w:rPr>
          <w:rFonts w:cs="Calibri"/>
          <w:color w:val="000000"/>
        </w:rPr>
        <w:t>percentile by weight; symmetric or asymmetric?</w:t>
      </w:r>
    </w:p>
    <w:p w14:paraId="540A02B9" w14:textId="77777777" w:rsidR="00A23321" w:rsidRDefault="005E19E3" w:rsidP="00752B58">
      <w:pPr>
        <w:pStyle w:val="ListParagraph"/>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Maternal medical causes: vascular disease, therapy, malnutrition, mechanical</w:t>
      </w:r>
      <w:r w:rsidR="00E204B1" w:rsidRPr="00A23321">
        <w:rPr>
          <w:rFonts w:cs="Calibri"/>
          <w:color w:val="000000"/>
        </w:rPr>
        <w:t xml:space="preserve"> </w:t>
      </w:r>
      <w:r w:rsidR="00A23321" w:rsidRPr="00A23321">
        <w:rPr>
          <w:rFonts w:cs="Calibri"/>
          <w:color w:val="000000"/>
        </w:rPr>
        <w:t xml:space="preserve">constraints, </w:t>
      </w:r>
      <w:r w:rsidRPr="00A23321">
        <w:rPr>
          <w:rFonts w:cs="Calibri"/>
          <w:color w:val="000000"/>
        </w:rPr>
        <w:t>miscellaneous</w:t>
      </w:r>
    </w:p>
    <w:p w14:paraId="305DCC58" w14:textId="77777777" w:rsidR="00A23321" w:rsidRDefault="005E19E3" w:rsidP="00752B58">
      <w:pPr>
        <w:pStyle w:val="ListParagraph"/>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Stigmata of TORCHS? (HSM, petechiae, thrombocytopenia, ecchymosis, vesicle, rash,</w:t>
      </w:r>
      <w:r w:rsidR="00E204B1" w:rsidRPr="00A23321">
        <w:rPr>
          <w:rFonts w:cs="Calibri"/>
          <w:color w:val="000000"/>
        </w:rPr>
        <w:t xml:space="preserve"> </w:t>
      </w:r>
      <w:r w:rsidRPr="00A23321">
        <w:rPr>
          <w:rFonts w:cs="Calibri"/>
          <w:color w:val="000000"/>
        </w:rPr>
        <w:t>lymphadenopathy, hydrocephalus, microcephaly, cataracts, chorioretinitis)</w:t>
      </w:r>
    </w:p>
    <w:p w14:paraId="34D4AD6D" w14:textId="197522BD" w:rsidR="00E204B1" w:rsidRPr="00A23321" w:rsidRDefault="005E19E3" w:rsidP="00752B58">
      <w:pPr>
        <w:pStyle w:val="ListParagraph"/>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High incidence of perinatal distress, hypoglycemia, hypocalcemia and polycythemia</w:t>
      </w:r>
    </w:p>
    <w:p w14:paraId="5EF3FE8A" w14:textId="77777777" w:rsidR="00E204B1" w:rsidRPr="00A23321" w:rsidRDefault="00E204B1" w:rsidP="00E204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b/>
          <w:bCs/>
          <w:color w:val="000000"/>
        </w:rPr>
      </w:pPr>
    </w:p>
    <w:p w14:paraId="5EF93132" w14:textId="5E0DFDB8" w:rsidR="005E19E3" w:rsidRPr="00A23321" w:rsidRDefault="005E19E3" w:rsidP="00E204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bCs/>
          <w:color w:val="000000"/>
          <w:u w:val="single"/>
        </w:rPr>
        <w:t>Plan</w:t>
      </w:r>
      <w:r w:rsidRPr="00A23321">
        <w:rPr>
          <w:rFonts w:cs="Calibri"/>
          <w:bCs/>
          <w:color w:val="000000"/>
        </w:rPr>
        <w:t>:</w:t>
      </w:r>
    </w:p>
    <w:p w14:paraId="30B065A3" w14:textId="77777777" w:rsidR="00E204B1" w:rsidRPr="00A23321" w:rsidRDefault="005E19E3" w:rsidP="00752B58">
      <w:pPr>
        <w:pStyle w:val="ListParagraph"/>
        <w:widowControl w:val="0"/>
        <w:numPr>
          <w:ilvl w:val="0"/>
          <w:numId w:val="7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Check Hct and blood glucose</w:t>
      </w:r>
    </w:p>
    <w:p w14:paraId="75D07539" w14:textId="77777777" w:rsidR="00E204B1" w:rsidRPr="00A23321" w:rsidRDefault="005E19E3" w:rsidP="00752B58">
      <w:pPr>
        <w:pStyle w:val="ListParagraph"/>
        <w:widowControl w:val="0"/>
        <w:numPr>
          <w:ilvl w:val="0"/>
          <w:numId w:val="7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Consider a developmental follow-up; evaluation to r/o chromosomal, genetic and</w:t>
      </w:r>
      <w:r w:rsidR="00E204B1" w:rsidRPr="00A23321">
        <w:rPr>
          <w:rFonts w:cs="Calibri"/>
          <w:color w:val="000000"/>
        </w:rPr>
        <w:t xml:space="preserve"> </w:t>
      </w:r>
      <w:r w:rsidRPr="00A23321">
        <w:rPr>
          <w:rFonts w:cs="Calibri"/>
          <w:color w:val="000000"/>
        </w:rPr>
        <w:t>congenital anomalies</w:t>
      </w:r>
    </w:p>
    <w:p w14:paraId="6A48C5A8" w14:textId="77777777" w:rsidR="00E204B1" w:rsidRPr="00A23321" w:rsidRDefault="005E19E3" w:rsidP="00752B58">
      <w:pPr>
        <w:pStyle w:val="ListParagraph"/>
        <w:widowControl w:val="0"/>
        <w:numPr>
          <w:ilvl w:val="0"/>
          <w:numId w:val="7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Consider evaluation of TORCHS infection:</w:t>
      </w:r>
    </w:p>
    <w:p w14:paraId="12BC64AF" w14:textId="77777777" w:rsidR="00E204B1" w:rsidRPr="00A23321" w:rsidRDefault="005E19E3" w:rsidP="00752B58">
      <w:pPr>
        <w:pStyle w:val="ListParagraph"/>
        <w:widowControl w:val="0"/>
        <w:numPr>
          <w:ilvl w:val="1"/>
          <w:numId w:val="7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Toxoplasmosis: Toxo panel on infant (IgG, IgM, IgA) and mother (IgG and IgM); treat with sulfonamide/pyrimethamine along with folic acid.</w:t>
      </w:r>
    </w:p>
    <w:p w14:paraId="3D02AE5A" w14:textId="77777777" w:rsidR="00E204B1" w:rsidRPr="00A23321" w:rsidRDefault="005E19E3" w:rsidP="00752B58">
      <w:pPr>
        <w:pStyle w:val="ListParagraph"/>
        <w:widowControl w:val="0"/>
        <w:numPr>
          <w:ilvl w:val="1"/>
          <w:numId w:val="7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Other (varicella, mumps, parvovirus, HIV)</w:t>
      </w:r>
    </w:p>
    <w:p w14:paraId="26AE83CD" w14:textId="77777777" w:rsidR="00E204B1" w:rsidRPr="00A23321" w:rsidRDefault="005E19E3" w:rsidP="00752B58">
      <w:pPr>
        <w:pStyle w:val="ListParagraph"/>
        <w:widowControl w:val="0"/>
        <w:numPr>
          <w:ilvl w:val="1"/>
          <w:numId w:val="7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Rubella:&gt;4 fold rise in Ab titers or seroconversion between acute and</w:t>
      </w:r>
      <w:r w:rsidR="00E204B1" w:rsidRPr="00A23321">
        <w:rPr>
          <w:rFonts w:cs="Calibri"/>
          <w:color w:val="000000"/>
        </w:rPr>
        <w:t xml:space="preserve"> </w:t>
      </w:r>
      <w:r w:rsidRPr="00A23321">
        <w:rPr>
          <w:rFonts w:cs="Calibri"/>
          <w:color w:val="000000"/>
        </w:rPr>
        <w:t>convalescent IgG serum tiers; no specific treatment, place into isolation</w:t>
      </w:r>
    </w:p>
    <w:p w14:paraId="71CA22FA" w14:textId="77777777" w:rsidR="00E204B1" w:rsidRPr="00A23321" w:rsidRDefault="005E19E3" w:rsidP="00752B58">
      <w:pPr>
        <w:pStyle w:val="ListParagraph"/>
        <w:widowControl w:val="0"/>
        <w:numPr>
          <w:ilvl w:val="1"/>
          <w:numId w:val="7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CMV: Urine CMV Cx, CBC, /LFT; treat with ganciclovir</w:t>
      </w:r>
    </w:p>
    <w:p w14:paraId="670EA1A1" w14:textId="77777777" w:rsidR="00E204B1" w:rsidRPr="00A23321" w:rsidRDefault="005E19E3" w:rsidP="00752B58">
      <w:pPr>
        <w:pStyle w:val="ListParagraph"/>
        <w:widowControl w:val="0"/>
        <w:numPr>
          <w:ilvl w:val="1"/>
          <w:numId w:val="7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HSV: review prenatals; get surface Cx ant 24h on baby (see “Herpes History in</w:t>
      </w:r>
      <w:r w:rsidR="00E204B1" w:rsidRPr="00A23321">
        <w:rPr>
          <w:rFonts w:cs="Calibri"/>
          <w:color w:val="000000"/>
        </w:rPr>
        <w:t xml:space="preserve"> </w:t>
      </w:r>
      <w:r w:rsidRPr="00A23321">
        <w:rPr>
          <w:rFonts w:cs="Calibri"/>
          <w:color w:val="000000"/>
        </w:rPr>
        <w:t>mom” under Infectious Disease section); treat with acyclovir</w:t>
      </w:r>
    </w:p>
    <w:p w14:paraId="5A01D038" w14:textId="77777777" w:rsidR="00E204B1" w:rsidRPr="00A23321" w:rsidRDefault="005E19E3" w:rsidP="00752B58">
      <w:pPr>
        <w:pStyle w:val="ListParagraph"/>
        <w:widowControl w:val="0"/>
        <w:numPr>
          <w:ilvl w:val="1"/>
          <w:numId w:val="7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Syphilis: compare mother’s titer to infant’s titer (RPR); obtain CBC, LFT and long</w:t>
      </w:r>
      <w:r w:rsidR="00E204B1" w:rsidRPr="00A23321">
        <w:rPr>
          <w:rFonts w:cs="Calibri"/>
          <w:color w:val="000000"/>
        </w:rPr>
        <w:t xml:space="preserve"> </w:t>
      </w:r>
      <w:r w:rsidRPr="00A23321">
        <w:rPr>
          <w:rFonts w:cs="Calibri"/>
          <w:color w:val="000000"/>
        </w:rPr>
        <w:t>bone films</w:t>
      </w:r>
    </w:p>
    <w:p w14:paraId="379B2944" w14:textId="77777777" w:rsidR="00E204B1" w:rsidRPr="00A23321" w:rsidRDefault="005E19E3" w:rsidP="00752B58">
      <w:pPr>
        <w:pStyle w:val="ListParagraph"/>
        <w:widowControl w:val="0"/>
        <w:numPr>
          <w:ilvl w:val="1"/>
          <w:numId w:val="7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May result from being: ISAM, consider substance abuse panel</w:t>
      </w:r>
    </w:p>
    <w:p w14:paraId="0E005CBD" w14:textId="1CC82B09" w:rsidR="00A53F76" w:rsidRPr="006A1C35" w:rsidRDefault="005E19E3" w:rsidP="00CC3791">
      <w:pPr>
        <w:pStyle w:val="ListParagraph"/>
        <w:widowControl w:val="0"/>
        <w:numPr>
          <w:ilvl w:val="1"/>
          <w:numId w:val="7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A23321">
        <w:rPr>
          <w:rFonts w:cs="Calibri"/>
          <w:color w:val="000000"/>
        </w:rPr>
        <w:t>May result from placental insufficiency if asymmetric (HC&gt;Length&gt;Wt)</w:t>
      </w:r>
    </w:p>
    <w:p w14:paraId="755C7AB0" w14:textId="77777777" w:rsidR="00A53F76" w:rsidRDefault="00A53F76" w:rsidP="00CC3791">
      <w:pPr>
        <w:spacing w:line="240" w:lineRule="auto"/>
        <w:rPr>
          <w:sz w:val="22"/>
        </w:rPr>
      </w:pPr>
    </w:p>
    <w:p w14:paraId="77DB9CEF" w14:textId="3C0BB589" w:rsidR="00A53F76" w:rsidRDefault="005E259B" w:rsidP="00A53F76">
      <w:pPr>
        <w:pStyle w:val="Heading1"/>
      </w:pPr>
      <w:bookmarkStart w:id="73" w:name="_Toc62743722"/>
      <w:r>
        <w:rPr>
          <w:noProof/>
        </w:rPr>
        <w:drawing>
          <wp:anchor distT="0" distB="0" distL="114300" distR="114300" simplePos="0" relativeHeight="251663360" behindDoc="1" locked="0" layoutInCell="1" allowOverlap="1" wp14:anchorId="0A18F5C5" wp14:editId="66E1071C">
            <wp:simplePos x="0" y="0"/>
            <wp:positionH relativeFrom="column">
              <wp:posOffset>-161925</wp:posOffset>
            </wp:positionH>
            <wp:positionV relativeFrom="paragraph">
              <wp:posOffset>305435</wp:posOffset>
            </wp:positionV>
            <wp:extent cx="5695950" cy="4876035"/>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95950" cy="4876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2C7D">
        <w:t>Antibiotic Dosing</w:t>
      </w:r>
      <w:bookmarkEnd w:id="73"/>
    </w:p>
    <w:p w14:paraId="67D61507" w14:textId="48CEAE90" w:rsidR="00ED2E3F" w:rsidRDefault="00ED2E3F" w:rsidP="00A53F76"/>
    <w:p w14:paraId="53CF6884" w14:textId="77777777" w:rsidR="00ED2E3F" w:rsidRDefault="00ED2E3F" w:rsidP="00CC3791">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line="240" w:lineRule="auto"/>
        <w:jc w:val="both"/>
        <w:outlineLvl w:val="0"/>
        <w:rPr>
          <w:sz w:val="22"/>
        </w:rPr>
      </w:pPr>
      <w:r>
        <w:rPr>
          <w:sz w:val="22"/>
        </w:rPr>
        <w:br w:type="page"/>
      </w:r>
    </w:p>
    <w:p w14:paraId="3D13A0CC" w14:textId="02A2FC09" w:rsidR="006526FB" w:rsidRDefault="006526FB" w:rsidP="006526FB">
      <w:pPr>
        <w:pStyle w:val="Heading1"/>
      </w:pPr>
      <w:bookmarkStart w:id="74" w:name="_Toc62743723"/>
      <w:r>
        <w:lastRenderedPageBreak/>
        <w:t>Growth Chart</w:t>
      </w:r>
      <w:bookmarkEnd w:id="74"/>
    </w:p>
    <w:p w14:paraId="27B42E15" w14:textId="591D6C20" w:rsidR="002B0695" w:rsidRDefault="00ED2E3F" w:rsidP="006526FB">
      <w:r>
        <w:rPr>
          <w:noProof/>
        </w:rPr>
        <w:drawing>
          <wp:inline distT="0" distB="0" distL="0" distR="0" wp14:anchorId="2280A3DA" wp14:editId="64ACB6C8">
            <wp:extent cx="4476750" cy="6200493"/>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80835" cy="6206151"/>
                    </a:xfrm>
                    <a:prstGeom prst="rect">
                      <a:avLst/>
                    </a:prstGeom>
                    <a:noFill/>
                    <a:ln>
                      <a:noFill/>
                    </a:ln>
                  </pic:spPr>
                </pic:pic>
              </a:graphicData>
            </a:graphic>
          </wp:inline>
        </w:drawing>
      </w:r>
      <w:r w:rsidR="00E204B1">
        <w:br w:type="page"/>
      </w:r>
    </w:p>
    <w:p w14:paraId="3BBBB9DB" w14:textId="77777777" w:rsidR="002B0695" w:rsidRDefault="002B0695" w:rsidP="002B0695">
      <w:pPr>
        <w:pStyle w:val="Heading1"/>
      </w:pPr>
      <w:bookmarkStart w:id="75" w:name="_Toc62743724"/>
      <w:r>
        <w:lastRenderedPageBreak/>
        <w:t>Mommy Talk</w:t>
      </w:r>
      <w:bookmarkEnd w:id="75"/>
    </w:p>
    <w:p w14:paraId="06E9C168" w14:textId="77777777" w:rsidR="002B0695" w:rsidRPr="00226037" w:rsidRDefault="002B0695" w:rsidP="00752B58">
      <w:pPr>
        <w:pStyle w:val="ListParagraph"/>
        <w:widowControl w:val="0"/>
        <w:numPr>
          <w:ilvl w:val="0"/>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 xml:space="preserve">Call the doctor or go to the ER for the following danger signs: </w:t>
      </w:r>
      <w:r w:rsidRPr="00226037">
        <w:rPr>
          <w:rFonts w:cs="Wingdings"/>
          <w:color w:val="000000"/>
        </w:rPr>
        <w:t></w:t>
      </w:r>
      <w:r w:rsidRPr="00226037">
        <w:rPr>
          <w:rFonts w:cs="Wingdings"/>
          <w:color w:val="000000"/>
        </w:rPr>
        <w:t></w:t>
      </w:r>
      <w:r w:rsidRPr="00226037">
        <w:rPr>
          <w:rFonts w:cs="Calibri"/>
          <w:color w:val="000000"/>
        </w:rPr>
        <w:t>Fever (&gt;100.4F or &gt;38C rectally)</w:t>
      </w:r>
    </w:p>
    <w:p w14:paraId="6049070D"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Jaundice, looks yellow</w:t>
      </w:r>
    </w:p>
    <w:p w14:paraId="769E952A"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Restless or continuous crying for no reason; cannot be comforted</w:t>
      </w:r>
    </w:p>
    <w:p w14:paraId="66EAB556" w14:textId="053ED1BB"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 xml:space="preserve">Won’t wake to feed, refuses food for 2 consecutive feedings, decreased PO intake </w:t>
      </w:r>
      <w:r w:rsidRPr="00226037">
        <w:rPr>
          <w:rFonts w:cs="Wingdings"/>
          <w:color w:val="000000"/>
        </w:rPr>
        <w:t></w:t>
      </w:r>
      <w:r w:rsidRPr="00226037">
        <w:rPr>
          <w:rFonts w:cs="Wingdings"/>
          <w:color w:val="000000"/>
        </w:rPr>
        <w:t></w:t>
      </w:r>
      <w:r w:rsidR="00556A00">
        <w:rPr>
          <w:rFonts w:cs="Calibri"/>
          <w:color w:val="000000"/>
        </w:rPr>
        <w:t>Green</w:t>
      </w:r>
      <w:r w:rsidRPr="00226037">
        <w:rPr>
          <w:rFonts w:cs="Calibri"/>
          <w:color w:val="000000"/>
        </w:rPr>
        <w:t xml:space="preserve"> (bilious) or bloody emesis</w:t>
      </w:r>
    </w:p>
    <w:p w14:paraId="76D7D23F"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Distended belly without relief after urination or BM</w:t>
      </w:r>
    </w:p>
    <w:p w14:paraId="172B8C44" w14:textId="691CE974"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Has loose, watery stools 9more than three BM’s in a row</w:t>
      </w:r>
    </w:p>
    <w:p w14:paraId="6E6D3DE1"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Has bleeding from any site</w:t>
      </w:r>
    </w:p>
    <w:p w14:paraId="6DFCDA59"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Has convulsions or jerking movements</w:t>
      </w:r>
    </w:p>
    <w:p w14:paraId="70C7A10B"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Has an unusual rash</w:t>
      </w:r>
    </w:p>
    <w:p w14:paraId="63C1D206"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Persistent cough</w:t>
      </w:r>
    </w:p>
    <w:p w14:paraId="6649F309"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Eye discharge &gt;3 days</w:t>
      </w:r>
    </w:p>
    <w:p w14:paraId="1DEF8771"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Blue baby or blue while feeding</w:t>
      </w:r>
    </w:p>
    <w:p w14:paraId="42A5C6C6" w14:textId="77777777" w:rsidR="002B0695" w:rsidRPr="00226037" w:rsidRDefault="002B0695" w:rsidP="00752B58">
      <w:pPr>
        <w:pStyle w:val="ListParagraph"/>
        <w:widowControl w:val="0"/>
        <w:numPr>
          <w:ilvl w:val="0"/>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Feedings:</w:t>
      </w:r>
    </w:p>
    <w:p w14:paraId="2D1BD31D" w14:textId="07088E44"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Breast or formula: Feed every 2-3 hours from the start of one feed to the start of the next. The goal is 8-12 times in 24h.</w:t>
      </w:r>
    </w:p>
    <w:p w14:paraId="21CE1F90"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No additional water, other liquids or other foods necessary; feed on demand</w:t>
      </w:r>
    </w:p>
    <w:p w14:paraId="539C3306" w14:textId="77777777" w:rsidR="002B0695" w:rsidRPr="00226037" w:rsidRDefault="002B0695" w:rsidP="00752B58">
      <w:pPr>
        <w:pStyle w:val="ListParagraph"/>
        <w:widowControl w:val="0"/>
        <w:numPr>
          <w:ilvl w:val="0"/>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Sleeping:</w:t>
      </w:r>
    </w:p>
    <w:p w14:paraId="0D9BC42A"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Back to sleep</w:t>
      </w:r>
    </w:p>
    <w:p w14:paraId="4FCA55FF"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Discourage co-sleeping</w:t>
      </w:r>
    </w:p>
    <w:p w14:paraId="3FB239B1"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Newborns sleep 16-20 hrs/day; 1-4 h sleep followed by 1-2 hrs awake periods</w:t>
      </w:r>
    </w:p>
    <w:p w14:paraId="436B48F4"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While asleep they will have periodic breathing (normal)</w:t>
      </w:r>
    </w:p>
    <w:p w14:paraId="735EFE52" w14:textId="77777777" w:rsidR="002B0695" w:rsidRPr="00226037" w:rsidRDefault="002B0695" w:rsidP="00752B58">
      <w:pPr>
        <w:pStyle w:val="ListParagraph"/>
        <w:widowControl w:val="0"/>
        <w:numPr>
          <w:ilvl w:val="0"/>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Pooping and peeing:</w:t>
      </w:r>
    </w:p>
    <w:p w14:paraId="19CE81C0"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Mushy stool for breastfed, and firmer for formula fed</w:t>
      </w:r>
    </w:p>
    <w:p w14:paraId="1BFFC8A5"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Color transition from black and tarry to greenish to yellow</w:t>
      </w:r>
    </w:p>
    <w:p w14:paraId="21A38D90"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All babies strain a little when stooling; if the stool is soft, then not a problem.</w:t>
      </w:r>
    </w:p>
    <w:p w14:paraId="6E29880E"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In the newborn period, goal of 6-8 welt diapers per day; eventual BM frequency with each feed to once per 5-7d(formula) or 7d-10d (breast)</w:t>
      </w:r>
    </w:p>
    <w:p w14:paraId="0F452742"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Avoid using rectal stimulation or placing suppositories</w:t>
      </w:r>
    </w:p>
    <w:p w14:paraId="68F5B53F"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Wet diaper after most feeds</w:t>
      </w:r>
    </w:p>
    <w:p w14:paraId="6FE5A70D" w14:textId="77777777" w:rsidR="002B0695" w:rsidRPr="00226037" w:rsidRDefault="002B0695" w:rsidP="00752B58">
      <w:pPr>
        <w:pStyle w:val="ListParagraph"/>
        <w:widowControl w:val="0"/>
        <w:numPr>
          <w:ilvl w:val="0"/>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Safety:</w:t>
      </w:r>
    </w:p>
    <w:p w14:paraId="0F11680D"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Rear-facing infant carseat</w:t>
      </w:r>
    </w:p>
    <w:p w14:paraId="1B051F4D"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Avoid contact with sick people, remember good hand-washing</w:t>
      </w:r>
    </w:p>
    <w:p w14:paraId="4CB674B2"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Avoid tobacco exposure 9increase risk of SIDS, asthma, etc.)</w:t>
      </w:r>
    </w:p>
    <w:p w14:paraId="06608A83"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Don’t shake the baby</w:t>
      </w:r>
    </w:p>
    <w:p w14:paraId="218332BE" w14:textId="77777777" w:rsidR="002B0695" w:rsidRPr="00226037" w:rsidRDefault="002B0695" w:rsidP="00752B58">
      <w:pPr>
        <w:pStyle w:val="ListParagraph"/>
        <w:widowControl w:val="0"/>
        <w:numPr>
          <w:ilvl w:val="0"/>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Cord Care:</w:t>
      </w:r>
    </w:p>
    <w:p w14:paraId="1C515F1E"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After diaper change, use clean water and Q-tip ; fold the top of the diaper down</w:t>
      </w:r>
    </w:p>
    <w:p w14:paraId="19C7883C"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Sponge bath until cord falls off</w:t>
      </w:r>
    </w:p>
    <w:p w14:paraId="6932315F"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No lotion or soaps necessary (not dry skin, it’s normal postpartum exfoliation)</w:t>
      </w:r>
    </w:p>
    <w:p w14:paraId="4E5C7C6C" w14:textId="3FEFF2DF" w:rsidR="002B0695" w:rsidRPr="00226037" w:rsidRDefault="002B0695" w:rsidP="00752B58">
      <w:pPr>
        <w:pStyle w:val="ListParagraph"/>
        <w:widowControl w:val="0"/>
        <w:numPr>
          <w:ilvl w:val="0"/>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Miscellaneous:</w:t>
      </w:r>
    </w:p>
    <w:p w14:paraId="70123E91"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Dress baby in the same number of layers that the parents are wearing; use hat</w:t>
      </w:r>
    </w:p>
    <w:p w14:paraId="28260583" w14:textId="77777777" w:rsidR="002B0695"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Calibri"/>
          <w:color w:val="000000"/>
        </w:rPr>
      </w:pPr>
      <w:r w:rsidRPr="00226037">
        <w:rPr>
          <w:rFonts w:cs="Calibri"/>
          <w:color w:val="000000"/>
        </w:rPr>
        <w:t>Babies may have tiny breast buds and/or baby girls may have vaginal bleeding or clear- white discharge. Normal due to mother’s hormones.</w:t>
      </w:r>
    </w:p>
    <w:p w14:paraId="0CA6E15A" w14:textId="75FE974D" w:rsidR="00593480" w:rsidRPr="00226037" w:rsidRDefault="002B0695" w:rsidP="00752B58">
      <w:pPr>
        <w:pStyle w:val="ListParagraph"/>
        <w:widowControl w:val="0"/>
        <w:numPr>
          <w:ilvl w:val="1"/>
          <w:numId w:val="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ascii="Calibri" w:hAnsi="Calibri" w:cs="Calibri"/>
          <w:color w:val="000000"/>
          <w:sz w:val="22"/>
          <w:szCs w:val="22"/>
        </w:rPr>
      </w:pPr>
      <w:r w:rsidRPr="00226037">
        <w:rPr>
          <w:rFonts w:cs="Calibri"/>
          <w:color w:val="000000"/>
        </w:rPr>
        <w:t>Spit-up is normal, as is sneezing, hiccupping; if the nasal congestion is interfering with the feedings, try to suction with a bulb syringe along with nasal saline.</w:t>
      </w:r>
      <w:bookmarkEnd w:id="16"/>
      <w:r w:rsidR="00593480">
        <w:br w:type="page"/>
      </w:r>
    </w:p>
    <w:p w14:paraId="76DB20F2" w14:textId="5FF3457B" w:rsidR="0068109F" w:rsidRPr="004635EC" w:rsidRDefault="00593480" w:rsidP="004635EC">
      <w:pPr>
        <w:pStyle w:val="Heading1"/>
        <w:spacing w:line="240" w:lineRule="auto"/>
      </w:pPr>
      <w:bookmarkStart w:id="76" w:name="_Toc62743725"/>
      <w:r>
        <w:lastRenderedPageBreak/>
        <w:t>Resources</w:t>
      </w:r>
      <w:bookmarkEnd w:id="76"/>
    </w:p>
    <w:p w14:paraId="45BAF90F" w14:textId="596D0E9D" w:rsidR="0068109F" w:rsidRPr="0068109F" w:rsidRDefault="0068109F" w:rsidP="0068109F">
      <w:pPr>
        <w:spacing w:line="240" w:lineRule="auto"/>
        <w:rPr>
          <w:u w:val="single"/>
        </w:rPr>
      </w:pPr>
      <w:r>
        <w:rPr>
          <w:u w:val="single"/>
        </w:rPr>
        <w:t>Care of a Well Newborn</w:t>
      </w:r>
      <w:r>
        <w:rPr>
          <w:u w:val="single"/>
        </w:rPr>
        <w:br/>
      </w:r>
      <w:r>
        <w:t xml:space="preserve">Care of the Well Newborn. </w:t>
      </w:r>
      <w:r w:rsidRPr="0068109F">
        <w:t>Lisa Stellwagen, Eyla Boies</w:t>
      </w:r>
      <w:r>
        <w:t xml:space="preserve">. </w:t>
      </w:r>
      <w:r w:rsidRPr="0068109F">
        <w:t>Pediatrics in Review Mar 2006, 27 (3) 89-98; DOI: 10.1542/pir.27-3-89</w:t>
      </w:r>
      <w:r>
        <w:t>.</w:t>
      </w:r>
    </w:p>
    <w:p w14:paraId="55F1A5ED" w14:textId="07B6AFE8" w:rsidR="00593480" w:rsidRDefault="0093157D" w:rsidP="00CC3791">
      <w:pPr>
        <w:spacing w:line="240" w:lineRule="auto"/>
      </w:pPr>
      <w:r>
        <w:rPr>
          <w:u w:val="single"/>
        </w:rPr>
        <w:t xml:space="preserve">AAP </w:t>
      </w:r>
      <w:r w:rsidR="00593480" w:rsidRPr="00593480">
        <w:rPr>
          <w:u w:val="single"/>
        </w:rPr>
        <w:t>Hyperbilirumin Clinical Guidelines</w:t>
      </w:r>
      <w:r w:rsidR="006B3D17">
        <w:rPr>
          <w:u w:val="single"/>
        </w:rPr>
        <w:br/>
      </w:r>
      <w:r w:rsidR="006B3D17">
        <w:t xml:space="preserve">Lauer BJ, Spector ND. </w:t>
      </w:r>
      <w:r w:rsidR="006B3D17" w:rsidRPr="006B3D17">
        <w:t>Hyp</w:t>
      </w:r>
      <w:r w:rsidR="006B3D17">
        <w:t>erbilirubinemia in the Newborn. Pediatrics in Review. 2011; 32 ; 341.</w:t>
      </w:r>
    </w:p>
    <w:p w14:paraId="60588C51" w14:textId="4ACCCECE" w:rsidR="0093157D" w:rsidRPr="0093157D" w:rsidRDefault="0093157D" w:rsidP="00CC3791">
      <w:pPr>
        <w:spacing w:line="240" w:lineRule="auto"/>
        <w:rPr>
          <w:u w:val="single"/>
        </w:rPr>
      </w:pPr>
      <w:r w:rsidRPr="0093157D">
        <w:rPr>
          <w:u w:val="single"/>
        </w:rPr>
        <w:t>AAP GBS Clinical Guidelines</w:t>
      </w:r>
      <w:r>
        <w:rPr>
          <w:u w:val="single"/>
        </w:rPr>
        <w:br/>
      </w:r>
      <w:r>
        <w:t xml:space="preserve">Recommendations for the Prevention of Perinatal Group B Streptococcal (GBS) Disease. </w:t>
      </w:r>
      <w:r w:rsidR="00CC3D81">
        <w:t>Pediatrics</w:t>
      </w:r>
      <w:r>
        <w:t xml:space="preserve"> Volume 128, Number 3, September 2011</w:t>
      </w:r>
      <w:r w:rsidR="00CC3D81">
        <w:t>.</w:t>
      </w:r>
    </w:p>
    <w:p w14:paraId="0462E0D9" w14:textId="659B5063" w:rsidR="0093157D" w:rsidRDefault="0093157D" w:rsidP="00CC3791">
      <w:pPr>
        <w:spacing w:line="240" w:lineRule="auto"/>
      </w:pPr>
      <w:r>
        <w:rPr>
          <w:u w:val="single"/>
        </w:rPr>
        <w:t>AAP Hypoglycemia Clinical Guidelines</w:t>
      </w:r>
      <w:r w:rsidR="00CC3D81">
        <w:rPr>
          <w:u w:val="single"/>
        </w:rPr>
        <w:br/>
      </w:r>
      <w:r w:rsidRPr="00CC3D81">
        <w:t>Postnatal Glucose Homeostasis i</w:t>
      </w:r>
      <w:r w:rsidR="00CC3D81">
        <w:t xml:space="preserve">n Late-Preterm and Term Infants. </w:t>
      </w:r>
      <w:r w:rsidRPr="00CC3D81">
        <w:t>Committee on Fetus and Newborn</w:t>
      </w:r>
      <w:r w:rsidR="00CC3D81">
        <w:t xml:space="preserve">. </w:t>
      </w:r>
      <w:r w:rsidRPr="00CC3D81">
        <w:t>Pediatrics Mar 2011, 127 (3) 575-579; DOI: 10.1542/peds.2010-3851</w:t>
      </w:r>
      <w:r w:rsidR="00CC3D81">
        <w:t>.</w:t>
      </w:r>
    </w:p>
    <w:p w14:paraId="243FE8B8" w14:textId="4394A47B" w:rsidR="003D6053" w:rsidRDefault="003D6053" w:rsidP="003D6053">
      <w:pPr>
        <w:spacing w:line="240" w:lineRule="auto"/>
      </w:pPr>
      <w:r w:rsidRPr="003D6053">
        <w:rPr>
          <w:u w:val="single"/>
        </w:rPr>
        <w:t>AAP Policy Statement on Male Circumcision</w:t>
      </w:r>
      <w:r>
        <w:rPr>
          <w:u w:val="single"/>
        </w:rPr>
        <w:br/>
      </w:r>
      <w:r>
        <w:t xml:space="preserve">Circumcision Policy Statement. </w:t>
      </w:r>
      <w:r w:rsidRPr="003D6053">
        <w:t>Pediatrics Sep 2012, 130 (3) 585-586; DOI: 10.1542/peds.2012-1989</w:t>
      </w:r>
      <w:r>
        <w:t>.</w:t>
      </w:r>
    </w:p>
    <w:p w14:paraId="3876E464" w14:textId="47923E09" w:rsidR="003D6053" w:rsidRPr="003D6053" w:rsidRDefault="003D6053" w:rsidP="003D6053">
      <w:pPr>
        <w:spacing w:line="240" w:lineRule="auto"/>
      </w:pPr>
      <w:r w:rsidRPr="003D6053">
        <w:rPr>
          <w:u w:val="single"/>
        </w:rPr>
        <w:t>Birth Injuries</w:t>
      </w:r>
      <w:r>
        <w:rPr>
          <w:u w:val="single"/>
        </w:rPr>
        <w:br/>
      </w:r>
      <w:r w:rsidRPr="003D6053">
        <w:t>Gangaram Akangire, Brian Carter</w:t>
      </w:r>
      <w:r>
        <w:t xml:space="preserve">. Birth Injuries in Neonates. </w:t>
      </w:r>
      <w:r w:rsidRPr="003D6053">
        <w:t>Pediatrics in Review Nov 2016, 37 (11) 451-462; DOI: 10.1542/pir.2015-0125</w:t>
      </w:r>
      <w:r>
        <w:t>.</w:t>
      </w:r>
    </w:p>
    <w:p w14:paraId="10DB74BD" w14:textId="516523BE" w:rsidR="004635EC" w:rsidRPr="004635EC" w:rsidRDefault="004635EC" w:rsidP="004635EC">
      <w:pPr>
        <w:spacing w:line="240" w:lineRule="auto"/>
        <w:rPr>
          <w:u w:val="single"/>
        </w:rPr>
      </w:pPr>
      <w:r>
        <w:rPr>
          <w:u w:val="single"/>
        </w:rPr>
        <w:t>Umbilical Cord Care</w:t>
      </w:r>
      <w:r>
        <w:rPr>
          <w:u w:val="single"/>
        </w:rPr>
        <w:br/>
      </w:r>
      <w:r>
        <w:t xml:space="preserve">Dan Stewart, William Benitz. </w:t>
      </w:r>
      <w:r w:rsidRPr="004635EC">
        <w:t xml:space="preserve">Umbilical </w:t>
      </w:r>
      <w:r>
        <w:t xml:space="preserve">Cord Care in the Newborn Infant. </w:t>
      </w:r>
      <w:r w:rsidRPr="004635EC">
        <w:t>Pediatrics Sep 2016, 138 (3) e20162149; DOI: 10.1542/peds.2016-2149</w:t>
      </w:r>
      <w:r>
        <w:t>.</w:t>
      </w:r>
    </w:p>
    <w:p w14:paraId="0014C606" w14:textId="1D22701B" w:rsidR="00CC3D81" w:rsidRDefault="00CC3D81" w:rsidP="00CC3791">
      <w:pPr>
        <w:spacing w:line="240" w:lineRule="auto"/>
      </w:pPr>
      <w:r w:rsidRPr="00CC3D81">
        <w:rPr>
          <w:u w:val="single"/>
        </w:rPr>
        <w:t>Vitamin K</w:t>
      </w:r>
      <w:r>
        <w:rPr>
          <w:u w:val="single"/>
        </w:rPr>
        <w:br/>
      </w:r>
      <w:r w:rsidRPr="00CC3D81">
        <w:t>American Academy of Pediatrics, Committee on Fetus and Newborn.  Controversies Concerning Vitamin K and the Newborn.  Pediatrics 2003 July; 112(1):191-2.</w:t>
      </w:r>
    </w:p>
    <w:p w14:paraId="4E67F4C1" w14:textId="561083BF" w:rsidR="004635EC" w:rsidRDefault="004635EC" w:rsidP="004635EC">
      <w:pPr>
        <w:spacing w:line="240" w:lineRule="auto"/>
      </w:pPr>
      <w:r w:rsidRPr="004635EC">
        <w:rPr>
          <w:u w:val="single"/>
        </w:rPr>
        <w:t>Meconium Stained Fluid</w:t>
      </w:r>
      <w:r>
        <w:rPr>
          <w:u w:val="single"/>
        </w:rPr>
        <w:br/>
      </w:r>
      <w:r w:rsidRPr="004635EC">
        <w:t>Meera Meerkov, Gary Weiner</w:t>
      </w:r>
      <w:r>
        <w:t xml:space="preserve">. </w:t>
      </w:r>
      <w:r w:rsidRPr="004635EC">
        <w:t xml:space="preserve">Management </w:t>
      </w:r>
      <w:r>
        <w:t xml:space="preserve">of the Meconium-Stained Newborn. </w:t>
      </w:r>
      <w:r w:rsidRPr="004635EC">
        <w:t>NeoReviews Aug 2016, 17 (8) e471-e477; DOI: 10.1542/neo.17-8-e471</w:t>
      </w:r>
    </w:p>
    <w:p w14:paraId="6D8E6003" w14:textId="357EFC02" w:rsidR="004635EC" w:rsidRPr="004635EC" w:rsidRDefault="004635EC" w:rsidP="004635EC">
      <w:pPr>
        <w:spacing w:line="240" w:lineRule="auto"/>
        <w:rPr>
          <w:u w:val="single"/>
        </w:rPr>
      </w:pPr>
      <w:r w:rsidRPr="004635EC">
        <w:rPr>
          <w:u w:val="single"/>
        </w:rPr>
        <w:t>Ambiguous Genitalia</w:t>
      </w:r>
      <w:r>
        <w:rPr>
          <w:u w:val="single"/>
        </w:rPr>
        <w:br/>
      </w:r>
      <w:r>
        <w:t xml:space="preserve">Bonnie McCann-Crosby. </w:t>
      </w:r>
      <w:r w:rsidRPr="004635EC">
        <w:t>Ambiguous Genitalia: Evaluatio</w:t>
      </w:r>
      <w:r>
        <w:t xml:space="preserve">n and Management in the Newborn. </w:t>
      </w:r>
      <w:r w:rsidRPr="004635EC">
        <w:t>NeoReviews Mar 2016, 17 (3) e144-e153; DOI: 10.1542/neo.17-3-e144</w:t>
      </w:r>
      <w:r>
        <w:t>.</w:t>
      </w:r>
    </w:p>
    <w:p w14:paraId="35D992A2" w14:textId="6601F418" w:rsidR="0068109F" w:rsidRPr="004635EC" w:rsidRDefault="004635EC" w:rsidP="00CC3791">
      <w:pPr>
        <w:spacing w:line="240" w:lineRule="auto"/>
      </w:pPr>
      <w:r>
        <w:rPr>
          <w:u w:val="single"/>
        </w:rPr>
        <w:t>Respiratory Distress</w:t>
      </w:r>
      <w:r>
        <w:rPr>
          <w:u w:val="single"/>
        </w:rPr>
        <w:br/>
      </w:r>
      <w:r w:rsidRPr="004635EC">
        <w:t>Suzanne Reuter,</w:t>
      </w:r>
      <w:r>
        <w:t xml:space="preserve"> Chuanpit Moser, Michelle Baack. </w:t>
      </w:r>
      <w:r w:rsidRPr="004635EC">
        <w:t>Resp</w:t>
      </w:r>
      <w:r>
        <w:t xml:space="preserve">iratory Distress in the Newborn. </w:t>
      </w:r>
      <w:r w:rsidRPr="004635EC">
        <w:t>Pediatrics in Review Oct 2014, 35 (10) 417-429; DOI: 10.1542/pir.35-10-417</w:t>
      </w:r>
    </w:p>
    <w:p w14:paraId="25334956" w14:textId="77200052" w:rsidR="00593480" w:rsidRPr="00593480" w:rsidRDefault="00593480" w:rsidP="00CC3791">
      <w:pPr>
        <w:spacing w:line="240" w:lineRule="auto"/>
        <w:rPr>
          <w:u w:val="single"/>
        </w:rPr>
      </w:pPr>
      <w:r>
        <w:rPr>
          <w:u w:val="single"/>
        </w:rPr>
        <w:t>Physical Exam Resources</w:t>
      </w:r>
      <w:r>
        <w:rPr>
          <w:u w:val="single"/>
        </w:rPr>
        <w:br/>
      </w:r>
      <w:r w:rsidRPr="00593480">
        <w:t>http://med.stanford.edu/newborns/professional-education/photo-gallery.html</w:t>
      </w:r>
    </w:p>
    <w:sectPr w:rsidR="00593480" w:rsidRPr="00593480" w:rsidSect="00E54A05">
      <w:footerReference w:type="even" r:id="rId37"/>
      <w:footerReference w:type="default" r:id="rId38"/>
      <w:type w:val="continuous"/>
      <w:pgSz w:w="12240" w:h="15840"/>
      <w:pgMar w:top="1440" w:right="180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83AD5A" w14:textId="77777777" w:rsidR="005E259B" w:rsidRDefault="005E259B" w:rsidP="007B15B7">
      <w:pPr>
        <w:spacing w:before="0" w:after="0" w:line="240" w:lineRule="auto"/>
      </w:pPr>
      <w:r>
        <w:separator/>
      </w:r>
    </w:p>
  </w:endnote>
  <w:endnote w:type="continuationSeparator" w:id="0">
    <w:p w14:paraId="4D1A8B6C" w14:textId="77777777" w:rsidR="005E259B" w:rsidRDefault="005E259B" w:rsidP="007B15B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4F434" w14:textId="77777777" w:rsidR="005E259B" w:rsidRDefault="005E259B" w:rsidP="005C7E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C0BB0F" w14:textId="77777777" w:rsidR="005E259B" w:rsidRDefault="005E259B" w:rsidP="00263B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FFE73" w14:textId="77777777" w:rsidR="005E259B" w:rsidRDefault="005E259B" w:rsidP="005C7E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1B54">
      <w:rPr>
        <w:rStyle w:val="PageNumber"/>
        <w:noProof/>
      </w:rPr>
      <w:t>21</w:t>
    </w:r>
    <w:r>
      <w:rPr>
        <w:rStyle w:val="PageNumber"/>
      </w:rPr>
      <w:fldChar w:fldCharType="end"/>
    </w:r>
  </w:p>
  <w:p w14:paraId="06B5D66E" w14:textId="77777777" w:rsidR="005E259B" w:rsidRDefault="005E259B" w:rsidP="00263B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C1E34" w14:textId="77777777" w:rsidR="005E259B" w:rsidRDefault="005E259B" w:rsidP="007B15B7">
      <w:pPr>
        <w:spacing w:before="0" w:after="0" w:line="240" w:lineRule="auto"/>
      </w:pPr>
      <w:r>
        <w:separator/>
      </w:r>
    </w:p>
  </w:footnote>
  <w:footnote w:type="continuationSeparator" w:id="0">
    <w:p w14:paraId="54FF5C53" w14:textId="77777777" w:rsidR="005E259B" w:rsidRDefault="005E259B" w:rsidP="007B15B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329ED"/>
    <w:multiLevelType w:val="hybridMultilevel"/>
    <w:tmpl w:val="2EC6A978"/>
    <w:lvl w:ilvl="0" w:tplc="0DA4A000">
      <w:start w:val="1"/>
      <w:numFmt w:val="bullet"/>
      <w:lvlText w:val=""/>
      <w:lvlJc w:val="left"/>
      <w:pPr>
        <w:tabs>
          <w:tab w:val="num" w:pos="720"/>
        </w:tabs>
        <w:ind w:left="432" w:hanging="72"/>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A2551"/>
    <w:multiLevelType w:val="hybridMultilevel"/>
    <w:tmpl w:val="4178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041EA"/>
    <w:multiLevelType w:val="hybridMultilevel"/>
    <w:tmpl w:val="57D8581E"/>
    <w:lvl w:ilvl="0" w:tplc="0DA4A000">
      <w:start w:val="1"/>
      <w:numFmt w:val="bullet"/>
      <w:lvlText w:val=""/>
      <w:lvlJc w:val="left"/>
      <w:pPr>
        <w:tabs>
          <w:tab w:val="num" w:pos="360"/>
        </w:tabs>
        <w:ind w:left="72" w:hanging="7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46E89"/>
    <w:multiLevelType w:val="hybridMultilevel"/>
    <w:tmpl w:val="AFD2BB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1752E"/>
    <w:multiLevelType w:val="hybridMultilevel"/>
    <w:tmpl w:val="587AB618"/>
    <w:lvl w:ilvl="0" w:tplc="5E38F624">
      <w:start w:val="1"/>
      <w:numFmt w:val="decimal"/>
      <w:lvlText w:val="%1."/>
      <w:lvlJc w:val="left"/>
      <w:pPr>
        <w:tabs>
          <w:tab w:val="num" w:pos="720"/>
        </w:tabs>
        <w:ind w:left="720" w:hanging="360"/>
      </w:pPr>
    </w:lvl>
    <w:lvl w:ilvl="1" w:tplc="7C321878" w:tentative="1">
      <w:start w:val="1"/>
      <w:numFmt w:val="decimal"/>
      <w:lvlText w:val="%2."/>
      <w:lvlJc w:val="left"/>
      <w:pPr>
        <w:tabs>
          <w:tab w:val="num" w:pos="1440"/>
        </w:tabs>
        <w:ind w:left="1440" w:hanging="360"/>
      </w:pPr>
    </w:lvl>
    <w:lvl w:ilvl="2" w:tplc="14D44B0A" w:tentative="1">
      <w:start w:val="1"/>
      <w:numFmt w:val="decimal"/>
      <w:lvlText w:val="%3."/>
      <w:lvlJc w:val="left"/>
      <w:pPr>
        <w:tabs>
          <w:tab w:val="num" w:pos="2160"/>
        </w:tabs>
        <w:ind w:left="2160" w:hanging="360"/>
      </w:pPr>
    </w:lvl>
    <w:lvl w:ilvl="3" w:tplc="2E3CF946" w:tentative="1">
      <w:start w:val="1"/>
      <w:numFmt w:val="decimal"/>
      <w:lvlText w:val="%4."/>
      <w:lvlJc w:val="left"/>
      <w:pPr>
        <w:tabs>
          <w:tab w:val="num" w:pos="2880"/>
        </w:tabs>
        <w:ind w:left="2880" w:hanging="360"/>
      </w:pPr>
    </w:lvl>
    <w:lvl w:ilvl="4" w:tplc="8D848A16" w:tentative="1">
      <w:start w:val="1"/>
      <w:numFmt w:val="decimal"/>
      <w:lvlText w:val="%5."/>
      <w:lvlJc w:val="left"/>
      <w:pPr>
        <w:tabs>
          <w:tab w:val="num" w:pos="3600"/>
        </w:tabs>
        <w:ind w:left="3600" w:hanging="360"/>
      </w:pPr>
    </w:lvl>
    <w:lvl w:ilvl="5" w:tplc="D6589F22" w:tentative="1">
      <w:start w:val="1"/>
      <w:numFmt w:val="decimal"/>
      <w:lvlText w:val="%6."/>
      <w:lvlJc w:val="left"/>
      <w:pPr>
        <w:tabs>
          <w:tab w:val="num" w:pos="4320"/>
        </w:tabs>
        <w:ind w:left="4320" w:hanging="360"/>
      </w:pPr>
    </w:lvl>
    <w:lvl w:ilvl="6" w:tplc="5402529A" w:tentative="1">
      <w:start w:val="1"/>
      <w:numFmt w:val="decimal"/>
      <w:lvlText w:val="%7."/>
      <w:lvlJc w:val="left"/>
      <w:pPr>
        <w:tabs>
          <w:tab w:val="num" w:pos="5040"/>
        </w:tabs>
        <w:ind w:left="5040" w:hanging="360"/>
      </w:pPr>
    </w:lvl>
    <w:lvl w:ilvl="7" w:tplc="330EF1EE" w:tentative="1">
      <w:start w:val="1"/>
      <w:numFmt w:val="decimal"/>
      <w:lvlText w:val="%8."/>
      <w:lvlJc w:val="left"/>
      <w:pPr>
        <w:tabs>
          <w:tab w:val="num" w:pos="5760"/>
        </w:tabs>
        <w:ind w:left="5760" w:hanging="360"/>
      </w:pPr>
    </w:lvl>
    <w:lvl w:ilvl="8" w:tplc="E1A64F74" w:tentative="1">
      <w:start w:val="1"/>
      <w:numFmt w:val="decimal"/>
      <w:lvlText w:val="%9."/>
      <w:lvlJc w:val="left"/>
      <w:pPr>
        <w:tabs>
          <w:tab w:val="num" w:pos="6480"/>
        </w:tabs>
        <w:ind w:left="6480" w:hanging="360"/>
      </w:pPr>
    </w:lvl>
  </w:abstractNum>
  <w:abstractNum w:abstractNumId="5" w15:restartNumberingAfterBreak="0">
    <w:nsid w:val="0AB97F99"/>
    <w:multiLevelType w:val="hybridMultilevel"/>
    <w:tmpl w:val="BC9C4100"/>
    <w:lvl w:ilvl="0" w:tplc="8CB2347C">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01012A"/>
    <w:multiLevelType w:val="hybridMultilevel"/>
    <w:tmpl w:val="53705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6633B1"/>
    <w:multiLevelType w:val="hybridMultilevel"/>
    <w:tmpl w:val="7EDA1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CB61AF"/>
    <w:multiLevelType w:val="hybridMultilevel"/>
    <w:tmpl w:val="6E7050A8"/>
    <w:lvl w:ilvl="0" w:tplc="0DA4A000">
      <w:start w:val="1"/>
      <w:numFmt w:val="bullet"/>
      <w:lvlText w:val=""/>
      <w:lvlJc w:val="left"/>
      <w:pPr>
        <w:tabs>
          <w:tab w:val="num" w:pos="1080"/>
        </w:tabs>
        <w:ind w:left="792" w:hanging="72"/>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945173"/>
    <w:multiLevelType w:val="hybridMultilevel"/>
    <w:tmpl w:val="EF30A144"/>
    <w:lvl w:ilvl="0" w:tplc="0DA4A000">
      <w:start w:val="1"/>
      <w:numFmt w:val="bullet"/>
      <w:lvlText w:val=""/>
      <w:lvlJc w:val="left"/>
      <w:pPr>
        <w:tabs>
          <w:tab w:val="num" w:pos="360"/>
        </w:tabs>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991343"/>
    <w:multiLevelType w:val="hybridMultilevel"/>
    <w:tmpl w:val="58703A1C"/>
    <w:lvl w:ilvl="0" w:tplc="0DA4A000">
      <w:start w:val="1"/>
      <w:numFmt w:val="bullet"/>
      <w:lvlText w:val=""/>
      <w:lvlJc w:val="left"/>
      <w:pPr>
        <w:tabs>
          <w:tab w:val="num" w:pos="360"/>
        </w:tabs>
        <w:ind w:left="72" w:hanging="72"/>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C071EC"/>
    <w:multiLevelType w:val="hybridMultilevel"/>
    <w:tmpl w:val="7F9E5434"/>
    <w:lvl w:ilvl="0" w:tplc="0DA4A000">
      <w:start w:val="1"/>
      <w:numFmt w:val="bullet"/>
      <w:lvlText w:val=""/>
      <w:lvlJc w:val="left"/>
      <w:pPr>
        <w:tabs>
          <w:tab w:val="num" w:pos="360"/>
        </w:tabs>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E04F10"/>
    <w:multiLevelType w:val="hybridMultilevel"/>
    <w:tmpl w:val="DFCC124E"/>
    <w:lvl w:ilvl="0" w:tplc="0DA4A000">
      <w:start w:val="1"/>
      <w:numFmt w:val="bullet"/>
      <w:lvlText w:val=""/>
      <w:lvlJc w:val="left"/>
      <w:pPr>
        <w:tabs>
          <w:tab w:val="num" w:pos="920"/>
        </w:tabs>
        <w:ind w:left="632" w:hanging="72"/>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3" w15:restartNumberingAfterBreak="0">
    <w:nsid w:val="18BB6F71"/>
    <w:multiLevelType w:val="hybridMultilevel"/>
    <w:tmpl w:val="23FA92D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4" w15:restartNumberingAfterBreak="0">
    <w:nsid w:val="18E52D27"/>
    <w:multiLevelType w:val="hybridMultilevel"/>
    <w:tmpl w:val="0C64BC32"/>
    <w:lvl w:ilvl="0" w:tplc="0DA4A000">
      <w:start w:val="1"/>
      <w:numFmt w:val="bullet"/>
      <w:lvlText w:val=""/>
      <w:lvlJc w:val="left"/>
      <w:pPr>
        <w:tabs>
          <w:tab w:val="num" w:pos="360"/>
        </w:tabs>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9A5A8F"/>
    <w:multiLevelType w:val="hybridMultilevel"/>
    <w:tmpl w:val="F5BA7106"/>
    <w:lvl w:ilvl="0" w:tplc="0DA4A000">
      <w:start w:val="1"/>
      <w:numFmt w:val="bullet"/>
      <w:lvlText w:val=""/>
      <w:lvlJc w:val="left"/>
      <w:pPr>
        <w:tabs>
          <w:tab w:val="num" w:pos="360"/>
        </w:tabs>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4D41C6"/>
    <w:multiLevelType w:val="hybridMultilevel"/>
    <w:tmpl w:val="ACE09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2F0E6E"/>
    <w:multiLevelType w:val="hybridMultilevel"/>
    <w:tmpl w:val="845AEEF6"/>
    <w:lvl w:ilvl="0" w:tplc="0DA4A000">
      <w:start w:val="1"/>
      <w:numFmt w:val="bullet"/>
      <w:lvlText w:val=""/>
      <w:lvlJc w:val="left"/>
      <w:pPr>
        <w:tabs>
          <w:tab w:val="num" w:pos="360"/>
        </w:tabs>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AB10B0"/>
    <w:multiLevelType w:val="hybridMultilevel"/>
    <w:tmpl w:val="0BC6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C27654"/>
    <w:multiLevelType w:val="hybridMultilevel"/>
    <w:tmpl w:val="7F903E2C"/>
    <w:lvl w:ilvl="0" w:tplc="0DA4A000">
      <w:start w:val="1"/>
      <w:numFmt w:val="bullet"/>
      <w:lvlText w:val=""/>
      <w:lvlJc w:val="left"/>
      <w:pPr>
        <w:tabs>
          <w:tab w:val="num" w:pos="360"/>
        </w:tabs>
        <w:ind w:left="72" w:hanging="7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354EB6"/>
    <w:multiLevelType w:val="hybridMultilevel"/>
    <w:tmpl w:val="E404E7EA"/>
    <w:lvl w:ilvl="0" w:tplc="04090003">
      <w:start w:val="1"/>
      <w:numFmt w:val="bullet"/>
      <w:lvlText w:val="o"/>
      <w:lvlJc w:val="left"/>
      <w:pPr>
        <w:tabs>
          <w:tab w:val="num" w:pos="720"/>
        </w:tabs>
        <w:ind w:left="720" w:hanging="360"/>
      </w:pPr>
      <w:rPr>
        <w:rFonts w:ascii="Courier New" w:hAnsi="Courier New" w:cs="Courier New" w:hint="default"/>
      </w:rPr>
    </w:lvl>
    <w:lvl w:ilvl="1" w:tplc="1C8A266E" w:tentative="1">
      <w:start w:val="1"/>
      <w:numFmt w:val="bullet"/>
      <w:lvlText w:val=""/>
      <w:lvlJc w:val="left"/>
      <w:pPr>
        <w:tabs>
          <w:tab w:val="num" w:pos="1440"/>
        </w:tabs>
        <w:ind w:left="1440" w:hanging="360"/>
      </w:pPr>
      <w:rPr>
        <w:rFonts w:ascii="Wingdings 3" w:hAnsi="Wingdings 3" w:hint="default"/>
      </w:rPr>
    </w:lvl>
    <w:lvl w:ilvl="2" w:tplc="C2305A2E" w:tentative="1">
      <w:start w:val="1"/>
      <w:numFmt w:val="bullet"/>
      <w:lvlText w:val=""/>
      <w:lvlJc w:val="left"/>
      <w:pPr>
        <w:tabs>
          <w:tab w:val="num" w:pos="2160"/>
        </w:tabs>
        <w:ind w:left="2160" w:hanging="360"/>
      </w:pPr>
      <w:rPr>
        <w:rFonts w:ascii="Wingdings 3" w:hAnsi="Wingdings 3" w:hint="default"/>
      </w:rPr>
    </w:lvl>
    <w:lvl w:ilvl="3" w:tplc="027C9EE8" w:tentative="1">
      <w:start w:val="1"/>
      <w:numFmt w:val="bullet"/>
      <w:lvlText w:val=""/>
      <w:lvlJc w:val="left"/>
      <w:pPr>
        <w:tabs>
          <w:tab w:val="num" w:pos="2880"/>
        </w:tabs>
        <w:ind w:left="2880" w:hanging="360"/>
      </w:pPr>
      <w:rPr>
        <w:rFonts w:ascii="Wingdings 3" w:hAnsi="Wingdings 3" w:hint="default"/>
      </w:rPr>
    </w:lvl>
    <w:lvl w:ilvl="4" w:tplc="9F54E340" w:tentative="1">
      <w:start w:val="1"/>
      <w:numFmt w:val="bullet"/>
      <w:lvlText w:val=""/>
      <w:lvlJc w:val="left"/>
      <w:pPr>
        <w:tabs>
          <w:tab w:val="num" w:pos="3600"/>
        </w:tabs>
        <w:ind w:left="3600" w:hanging="360"/>
      </w:pPr>
      <w:rPr>
        <w:rFonts w:ascii="Wingdings 3" w:hAnsi="Wingdings 3" w:hint="default"/>
      </w:rPr>
    </w:lvl>
    <w:lvl w:ilvl="5" w:tplc="BBCACBFE" w:tentative="1">
      <w:start w:val="1"/>
      <w:numFmt w:val="bullet"/>
      <w:lvlText w:val=""/>
      <w:lvlJc w:val="left"/>
      <w:pPr>
        <w:tabs>
          <w:tab w:val="num" w:pos="4320"/>
        </w:tabs>
        <w:ind w:left="4320" w:hanging="360"/>
      </w:pPr>
      <w:rPr>
        <w:rFonts w:ascii="Wingdings 3" w:hAnsi="Wingdings 3" w:hint="default"/>
      </w:rPr>
    </w:lvl>
    <w:lvl w:ilvl="6" w:tplc="843210C8" w:tentative="1">
      <w:start w:val="1"/>
      <w:numFmt w:val="bullet"/>
      <w:lvlText w:val=""/>
      <w:lvlJc w:val="left"/>
      <w:pPr>
        <w:tabs>
          <w:tab w:val="num" w:pos="5040"/>
        </w:tabs>
        <w:ind w:left="5040" w:hanging="360"/>
      </w:pPr>
      <w:rPr>
        <w:rFonts w:ascii="Wingdings 3" w:hAnsi="Wingdings 3" w:hint="default"/>
      </w:rPr>
    </w:lvl>
    <w:lvl w:ilvl="7" w:tplc="295054C8" w:tentative="1">
      <w:start w:val="1"/>
      <w:numFmt w:val="bullet"/>
      <w:lvlText w:val=""/>
      <w:lvlJc w:val="left"/>
      <w:pPr>
        <w:tabs>
          <w:tab w:val="num" w:pos="5760"/>
        </w:tabs>
        <w:ind w:left="5760" w:hanging="360"/>
      </w:pPr>
      <w:rPr>
        <w:rFonts w:ascii="Wingdings 3" w:hAnsi="Wingdings 3" w:hint="default"/>
      </w:rPr>
    </w:lvl>
    <w:lvl w:ilvl="8" w:tplc="F61647B4"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25B55713"/>
    <w:multiLevelType w:val="hybridMultilevel"/>
    <w:tmpl w:val="58201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C06B54"/>
    <w:multiLevelType w:val="hybridMultilevel"/>
    <w:tmpl w:val="72F805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5C07F14"/>
    <w:multiLevelType w:val="hybridMultilevel"/>
    <w:tmpl w:val="061CC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5A7316"/>
    <w:multiLevelType w:val="hybridMultilevel"/>
    <w:tmpl w:val="C9C4ED08"/>
    <w:lvl w:ilvl="0" w:tplc="088EA0E2">
      <w:start w:val="1"/>
      <w:numFmt w:val="bullet"/>
      <w:lvlText w:val=" "/>
      <w:lvlJc w:val="left"/>
      <w:pPr>
        <w:tabs>
          <w:tab w:val="num" w:pos="720"/>
        </w:tabs>
        <w:ind w:left="720" w:hanging="360"/>
      </w:pPr>
      <w:rPr>
        <w:rFonts w:ascii="Calibri" w:hAnsi="Calibri" w:hint="default"/>
      </w:rPr>
    </w:lvl>
    <w:lvl w:ilvl="1" w:tplc="AC3E7338" w:tentative="1">
      <w:start w:val="1"/>
      <w:numFmt w:val="bullet"/>
      <w:lvlText w:val=" "/>
      <w:lvlJc w:val="left"/>
      <w:pPr>
        <w:tabs>
          <w:tab w:val="num" w:pos="1440"/>
        </w:tabs>
        <w:ind w:left="1440" w:hanging="360"/>
      </w:pPr>
      <w:rPr>
        <w:rFonts w:ascii="Calibri" w:hAnsi="Calibri" w:hint="default"/>
      </w:rPr>
    </w:lvl>
    <w:lvl w:ilvl="2" w:tplc="B9D0F7C8" w:tentative="1">
      <w:start w:val="1"/>
      <w:numFmt w:val="bullet"/>
      <w:lvlText w:val=" "/>
      <w:lvlJc w:val="left"/>
      <w:pPr>
        <w:tabs>
          <w:tab w:val="num" w:pos="2160"/>
        </w:tabs>
        <w:ind w:left="2160" w:hanging="360"/>
      </w:pPr>
      <w:rPr>
        <w:rFonts w:ascii="Calibri" w:hAnsi="Calibri" w:hint="default"/>
      </w:rPr>
    </w:lvl>
    <w:lvl w:ilvl="3" w:tplc="6234EBF6" w:tentative="1">
      <w:start w:val="1"/>
      <w:numFmt w:val="bullet"/>
      <w:lvlText w:val=" "/>
      <w:lvlJc w:val="left"/>
      <w:pPr>
        <w:tabs>
          <w:tab w:val="num" w:pos="2880"/>
        </w:tabs>
        <w:ind w:left="2880" w:hanging="360"/>
      </w:pPr>
      <w:rPr>
        <w:rFonts w:ascii="Calibri" w:hAnsi="Calibri" w:hint="default"/>
      </w:rPr>
    </w:lvl>
    <w:lvl w:ilvl="4" w:tplc="F87EC048" w:tentative="1">
      <w:start w:val="1"/>
      <w:numFmt w:val="bullet"/>
      <w:lvlText w:val=" "/>
      <w:lvlJc w:val="left"/>
      <w:pPr>
        <w:tabs>
          <w:tab w:val="num" w:pos="3600"/>
        </w:tabs>
        <w:ind w:left="3600" w:hanging="360"/>
      </w:pPr>
      <w:rPr>
        <w:rFonts w:ascii="Calibri" w:hAnsi="Calibri" w:hint="default"/>
      </w:rPr>
    </w:lvl>
    <w:lvl w:ilvl="5" w:tplc="101093D6" w:tentative="1">
      <w:start w:val="1"/>
      <w:numFmt w:val="bullet"/>
      <w:lvlText w:val=" "/>
      <w:lvlJc w:val="left"/>
      <w:pPr>
        <w:tabs>
          <w:tab w:val="num" w:pos="4320"/>
        </w:tabs>
        <w:ind w:left="4320" w:hanging="360"/>
      </w:pPr>
      <w:rPr>
        <w:rFonts w:ascii="Calibri" w:hAnsi="Calibri" w:hint="default"/>
      </w:rPr>
    </w:lvl>
    <w:lvl w:ilvl="6" w:tplc="08CCF394" w:tentative="1">
      <w:start w:val="1"/>
      <w:numFmt w:val="bullet"/>
      <w:lvlText w:val=" "/>
      <w:lvlJc w:val="left"/>
      <w:pPr>
        <w:tabs>
          <w:tab w:val="num" w:pos="5040"/>
        </w:tabs>
        <w:ind w:left="5040" w:hanging="360"/>
      </w:pPr>
      <w:rPr>
        <w:rFonts w:ascii="Calibri" w:hAnsi="Calibri" w:hint="default"/>
      </w:rPr>
    </w:lvl>
    <w:lvl w:ilvl="7" w:tplc="09CAC7C2" w:tentative="1">
      <w:start w:val="1"/>
      <w:numFmt w:val="bullet"/>
      <w:lvlText w:val=" "/>
      <w:lvlJc w:val="left"/>
      <w:pPr>
        <w:tabs>
          <w:tab w:val="num" w:pos="5760"/>
        </w:tabs>
        <w:ind w:left="5760" w:hanging="360"/>
      </w:pPr>
      <w:rPr>
        <w:rFonts w:ascii="Calibri" w:hAnsi="Calibri" w:hint="default"/>
      </w:rPr>
    </w:lvl>
    <w:lvl w:ilvl="8" w:tplc="0ED09956" w:tentative="1">
      <w:start w:val="1"/>
      <w:numFmt w:val="bullet"/>
      <w:lvlText w:val=" "/>
      <w:lvlJc w:val="left"/>
      <w:pPr>
        <w:tabs>
          <w:tab w:val="num" w:pos="6480"/>
        </w:tabs>
        <w:ind w:left="6480" w:hanging="360"/>
      </w:pPr>
      <w:rPr>
        <w:rFonts w:ascii="Calibri" w:hAnsi="Calibri" w:hint="default"/>
      </w:rPr>
    </w:lvl>
  </w:abstractNum>
  <w:abstractNum w:abstractNumId="25" w15:restartNumberingAfterBreak="0">
    <w:nsid w:val="28D529D3"/>
    <w:multiLevelType w:val="hybridMultilevel"/>
    <w:tmpl w:val="80A0D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2C218B"/>
    <w:multiLevelType w:val="hybridMultilevel"/>
    <w:tmpl w:val="13CCECB4"/>
    <w:lvl w:ilvl="0" w:tplc="4986F168">
      <w:start w:val="1"/>
      <w:numFmt w:val="bullet"/>
      <w:lvlText w:val=""/>
      <w:lvlJc w:val="left"/>
      <w:pPr>
        <w:tabs>
          <w:tab w:val="num" w:pos="720"/>
        </w:tabs>
        <w:ind w:left="720" w:hanging="360"/>
      </w:pPr>
      <w:rPr>
        <w:rFonts w:ascii="Wingdings" w:hAnsi="Wingdings" w:hint="default"/>
      </w:rPr>
    </w:lvl>
    <w:lvl w:ilvl="1" w:tplc="D7986B10">
      <w:start w:val="1"/>
      <w:numFmt w:val="bullet"/>
      <w:lvlText w:val=""/>
      <w:lvlJc w:val="left"/>
      <w:pPr>
        <w:tabs>
          <w:tab w:val="num" w:pos="1440"/>
        </w:tabs>
        <w:ind w:left="1440" w:hanging="360"/>
      </w:pPr>
      <w:rPr>
        <w:rFonts w:ascii="Wingdings" w:hAnsi="Wingdings" w:hint="default"/>
      </w:rPr>
    </w:lvl>
    <w:lvl w:ilvl="2" w:tplc="9E20CBCE" w:tentative="1">
      <w:start w:val="1"/>
      <w:numFmt w:val="bullet"/>
      <w:lvlText w:val=""/>
      <w:lvlJc w:val="left"/>
      <w:pPr>
        <w:tabs>
          <w:tab w:val="num" w:pos="2160"/>
        </w:tabs>
        <w:ind w:left="2160" w:hanging="360"/>
      </w:pPr>
      <w:rPr>
        <w:rFonts w:ascii="Wingdings" w:hAnsi="Wingdings" w:hint="default"/>
      </w:rPr>
    </w:lvl>
    <w:lvl w:ilvl="3" w:tplc="37B6C36C" w:tentative="1">
      <w:start w:val="1"/>
      <w:numFmt w:val="bullet"/>
      <w:lvlText w:val=""/>
      <w:lvlJc w:val="left"/>
      <w:pPr>
        <w:tabs>
          <w:tab w:val="num" w:pos="2880"/>
        </w:tabs>
        <w:ind w:left="2880" w:hanging="360"/>
      </w:pPr>
      <w:rPr>
        <w:rFonts w:ascii="Wingdings" w:hAnsi="Wingdings" w:hint="default"/>
      </w:rPr>
    </w:lvl>
    <w:lvl w:ilvl="4" w:tplc="862A79AC" w:tentative="1">
      <w:start w:val="1"/>
      <w:numFmt w:val="bullet"/>
      <w:lvlText w:val=""/>
      <w:lvlJc w:val="left"/>
      <w:pPr>
        <w:tabs>
          <w:tab w:val="num" w:pos="3600"/>
        </w:tabs>
        <w:ind w:left="3600" w:hanging="360"/>
      </w:pPr>
      <w:rPr>
        <w:rFonts w:ascii="Wingdings" w:hAnsi="Wingdings" w:hint="default"/>
      </w:rPr>
    </w:lvl>
    <w:lvl w:ilvl="5" w:tplc="2DD6D7B0" w:tentative="1">
      <w:start w:val="1"/>
      <w:numFmt w:val="bullet"/>
      <w:lvlText w:val=""/>
      <w:lvlJc w:val="left"/>
      <w:pPr>
        <w:tabs>
          <w:tab w:val="num" w:pos="4320"/>
        </w:tabs>
        <w:ind w:left="4320" w:hanging="360"/>
      </w:pPr>
      <w:rPr>
        <w:rFonts w:ascii="Wingdings" w:hAnsi="Wingdings" w:hint="default"/>
      </w:rPr>
    </w:lvl>
    <w:lvl w:ilvl="6" w:tplc="3788DD52" w:tentative="1">
      <w:start w:val="1"/>
      <w:numFmt w:val="bullet"/>
      <w:lvlText w:val=""/>
      <w:lvlJc w:val="left"/>
      <w:pPr>
        <w:tabs>
          <w:tab w:val="num" w:pos="5040"/>
        </w:tabs>
        <w:ind w:left="5040" w:hanging="360"/>
      </w:pPr>
      <w:rPr>
        <w:rFonts w:ascii="Wingdings" w:hAnsi="Wingdings" w:hint="default"/>
      </w:rPr>
    </w:lvl>
    <w:lvl w:ilvl="7" w:tplc="0F8828A0" w:tentative="1">
      <w:start w:val="1"/>
      <w:numFmt w:val="bullet"/>
      <w:lvlText w:val=""/>
      <w:lvlJc w:val="left"/>
      <w:pPr>
        <w:tabs>
          <w:tab w:val="num" w:pos="5760"/>
        </w:tabs>
        <w:ind w:left="5760" w:hanging="360"/>
      </w:pPr>
      <w:rPr>
        <w:rFonts w:ascii="Wingdings" w:hAnsi="Wingdings" w:hint="default"/>
      </w:rPr>
    </w:lvl>
    <w:lvl w:ilvl="8" w:tplc="E71CE0E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C571F2"/>
    <w:multiLevelType w:val="hybridMultilevel"/>
    <w:tmpl w:val="60DC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3F1BF7"/>
    <w:multiLevelType w:val="hybridMultilevel"/>
    <w:tmpl w:val="1098FCA4"/>
    <w:lvl w:ilvl="0" w:tplc="0DA4A000">
      <w:start w:val="1"/>
      <w:numFmt w:val="bullet"/>
      <w:lvlText w:val=""/>
      <w:lvlJc w:val="left"/>
      <w:pPr>
        <w:tabs>
          <w:tab w:val="num" w:pos="1080"/>
        </w:tabs>
        <w:ind w:left="792" w:hanging="72"/>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D735BEC"/>
    <w:multiLevelType w:val="hybridMultilevel"/>
    <w:tmpl w:val="718097F0"/>
    <w:lvl w:ilvl="0" w:tplc="0DA4A000">
      <w:start w:val="1"/>
      <w:numFmt w:val="bullet"/>
      <w:lvlText w:val=""/>
      <w:lvlJc w:val="left"/>
      <w:pPr>
        <w:tabs>
          <w:tab w:val="num" w:pos="360"/>
        </w:tabs>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9859CF"/>
    <w:multiLevelType w:val="hybridMultilevel"/>
    <w:tmpl w:val="6D04B3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813CD4"/>
    <w:multiLevelType w:val="hybridMultilevel"/>
    <w:tmpl w:val="965A9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FF1771B"/>
    <w:multiLevelType w:val="hybridMultilevel"/>
    <w:tmpl w:val="52701E84"/>
    <w:lvl w:ilvl="0" w:tplc="0DA4A000">
      <w:start w:val="1"/>
      <w:numFmt w:val="bullet"/>
      <w:lvlText w:val=""/>
      <w:lvlJc w:val="left"/>
      <w:pPr>
        <w:tabs>
          <w:tab w:val="num" w:pos="1080"/>
        </w:tabs>
        <w:ind w:left="792" w:hanging="72"/>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0BA7AF3"/>
    <w:multiLevelType w:val="hybridMultilevel"/>
    <w:tmpl w:val="14A2F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BC44EC"/>
    <w:multiLevelType w:val="hybridMultilevel"/>
    <w:tmpl w:val="AEB4C13C"/>
    <w:lvl w:ilvl="0" w:tplc="0DA4A000">
      <w:start w:val="1"/>
      <w:numFmt w:val="bullet"/>
      <w:lvlText w:val=""/>
      <w:lvlJc w:val="left"/>
      <w:pPr>
        <w:tabs>
          <w:tab w:val="num" w:pos="1080"/>
        </w:tabs>
        <w:ind w:left="792" w:hanging="72"/>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328461E"/>
    <w:multiLevelType w:val="hybridMultilevel"/>
    <w:tmpl w:val="5AE0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FF7E51"/>
    <w:multiLevelType w:val="hybridMultilevel"/>
    <w:tmpl w:val="6FF212AE"/>
    <w:lvl w:ilvl="0" w:tplc="0DA4A000">
      <w:start w:val="1"/>
      <w:numFmt w:val="bullet"/>
      <w:lvlText w:val=""/>
      <w:lvlJc w:val="left"/>
      <w:pPr>
        <w:tabs>
          <w:tab w:val="num" w:pos="1080"/>
        </w:tabs>
        <w:ind w:left="792" w:hanging="72"/>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4085CBB"/>
    <w:multiLevelType w:val="hybridMultilevel"/>
    <w:tmpl w:val="7D3E21B2"/>
    <w:lvl w:ilvl="0" w:tplc="0DA4A000">
      <w:start w:val="1"/>
      <w:numFmt w:val="bullet"/>
      <w:lvlText w:val=""/>
      <w:lvlJc w:val="left"/>
      <w:pPr>
        <w:tabs>
          <w:tab w:val="num" w:pos="1080"/>
        </w:tabs>
        <w:ind w:left="792" w:hanging="72"/>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34891AD3"/>
    <w:multiLevelType w:val="hybridMultilevel"/>
    <w:tmpl w:val="6AC44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8E069F"/>
    <w:multiLevelType w:val="hybridMultilevel"/>
    <w:tmpl w:val="70BEA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C4866DC"/>
    <w:multiLevelType w:val="hybridMultilevel"/>
    <w:tmpl w:val="9E582B16"/>
    <w:lvl w:ilvl="0" w:tplc="0DA4A000">
      <w:start w:val="1"/>
      <w:numFmt w:val="bullet"/>
      <w:lvlText w:val=""/>
      <w:lvlJc w:val="left"/>
      <w:pPr>
        <w:tabs>
          <w:tab w:val="num" w:pos="360"/>
        </w:tabs>
        <w:ind w:left="72" w:hanging="72"/>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E283B64"/>
    <w:multiLevelType w:val="hybridMultilevel"/>
    <w:tmpl w:val="5010D8E4"/>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FF67126"/>
    <w:multiLevelType w:val="hybridMultilevel"/>
    <w:tmpl w:val="05169B9C"/>
    <w:lvl w:ilvl="0" w:tplc="339C516E">
      <w:start w:val="1"/>
      <w:numFmt w:val="decimal"/>
      <w:lvlText w:val="%1."/>
      <w:lvlJc w:val="left"/>
      <w:pPr>
        <w:tabs>
          <w:tab w:val="num" w:pos="720"/>
        </w:tabs>
        <w:ind w:left="720" w:hanging="360"/>
      </w:pPr>
    </w:lvl>
    <w:lvl w:ilvl="1" w:tplc="4B1E5144" w:tentative="1">
      <w:start w:val="1"/>
      <w:numFmt w:val="decimal"/>
      <w:lvlText w:val="%2."/>
      <w:lvlJc w:val="left"/>
      <w:pPr>
        <w:tabs>
          <w:tab w:val="num" w:pos="1440"/>
        </w:tabs>
        <w:ind w:left="1440" w:hanging="360"/>
      </w:pPr>
    </w:lvl>
    <w:lvl w:ilvl="2" w:tplc="03ECBBF6" w:tentative="1">
      <w:start w:val="1"/>
      <w:numFmt w:val="decimal"/>
      <w:lvlText w:val="%3."/>
      <w:lvlJc w:val="left"/>
      <w:pPr>
        <w:tabs>
          <w:tab w:val="num" w:pos="2160"/>
        </w:tabs>
        <w:ind w:left="2160" w:hanging="360"/>
      </w:pPr>
    </w:lvl>
    <w:lvl w:ilvl="3" w:tplc="7B18C24A" w:tentative="1">
      <w:start w:val="1"/>
      <w:numFmt w:val="decimal"/>
      <w:lvlText w:val="%4."/>
      <w:lvlJc w:val="left"/>
      <w:pPr>
        <w:tabs>
          <w:tab w:val="num" w:pos="2880"/>
        </w:tabs>
        <w:ind w:left="2880" w:hanging="360"/>
      </w:pPr>
    </w:lvl>
    <w:lvl w:ilvl="4" w:tplc="2A509BF0" w:tentative="1">
      <w:start w:val="1"/>
      <w:numFmt w:val="decimal"/>
      <w:lvlText w:val="%5."/>
      <w:lvlJc w:val="left"/>
      <w:pPr>
        <w:tabs>
          <w:tab w:val="num" w:pos="3600"/>
        </w:tabs>
        <w:ind w:left="3600" w:hanging="360"/>
      </w:pPr>
    </w:lvl>
    <w:lvl w:ilvl="5" w:tplc="BA82BDF2" w:tentative="1">
      <w:start w:val="1"/>
      <w:numFmt w:val="decimal"/>
      <w:lvlText w:val="%6."/>
      <w:lvlJc w:val="left"/>
      <w:pPr>
        <w:tabs>
          <w:tab w:val="num" w:pos="4320"/>
        </w:tabs>
        <w:ind w:left="4320" w:hanging="360"/>
      </w:pPr>
    </w:lvl>
    <w:lvl w:ilvl="6" w:tplc="7B726428" w:tentative="1">
      <w:start w:val="1"/>
      <w:numFmt w:val="decimal"/>
      <w:lvlText w:val="%7."/>
      <w:lvlJc w:val="left"/>
      <w:pPr>
        <w:tabs>
          <w:tab w:val="num" w:pos="5040"/>
        </w:tabs>
        <w:ind w:left="5040" w:hanging="360"/>
      </w:pPr>
    </w:lvl>
    <w:lvl w:ilvl="7" w:tplc="B464CDA4" w:tentative="1">
      <w:start w:val="1"/>
      <w:numFmt w:val="decimal"/>
      <w:lvlText w:val="%8."/>
      <w:lvlJc w:val="left"/>
      <w:pPr>
        <w:tabs>
          <w:tab w:val="num" w:pos="5760"/>
        </w:tabs>
        <w:ind w:left="5760" w:hanging="360"/>
      </w:pPr>
    </w:lvl>
    <w:lvl w:ilvl="8" w:tplc="C4CAEEEC" w:tentative="1">
      <w:start w:val="1"/>
      <w:numFmt w:val="decimal"/>
      <w:lvlText w:val="%9."/>
      <w:lvlJc w:val="left"/>
      <w:pPr>
        <w:tabs>
          <w:tab w:val="num" w:pos="6480"/>
        </w:tabs>
        <w:ind w:left="6480" w:hanging="360"/>
      </w:pPr>
    </w:lvl>
  </w:abstractNum>
  <w:abstractNum w:abstractNumId="43" w15:restartNumberingAfterBreak="0">
    <w:nsid w:val="41CE45B8"/>
    <w:multiLevelType w:val="hybridMultilevel"/>
    <w:tmpl w:val="E092D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690060"/>
    <w:multiLevelType w:val="hybridMultilevel"/>
    <w:tmpl w:val="02665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540194"/>
    <w:multiLevelType w:val="hybridMultilevel"/>
    <w:tmpl w:val="67547AEC"/>
    <w:lvl w:ilvl="0" w:tplc="37F2CA3E">
      <w:start w:val="1"/>
      <w:numFmt w:val="bullet"/>
      <w:lvlText w:val="•"/>
      <w:lvlJc w:val="left"/>
      <w:pPr>
        <w:tabs>
          <w:tab w:val="num" w:pos="720"/>
        </w:tabs>
        <w:ind w:left="720" w:hanging="360"/>
      </w:pPr>
      <w:rPr>
        <w:rFonts w:ascii="Arial" w:hAnsi="Arial" w:hint="default"/>
      </w:rPr>
    </w:lvl>
    <w:lvl w:ilvl="1" w:tplc="3C8C3CCA" w:tentative="1">
      <w:start w:val="1"/>
      <w:numFmt w:val="bullet"/>
      <w:lvlText w:val="•"/>
      <w:lvlJc w:val="left"/>
      <w:pPr>
        <w:tabs>
          <w:tab w:val="num" w:pos="1440"/>
        </w:tabs>
        <w:ind w:left="1440" w:hanging="360"/>
      </w:pPr>
      <w:rPr>
        <w:rFonts w:ascii="Arial" w:hAnsi="Arial" w:hint="default"/>
      </w:rPr>
    </w:lvl>
    <w:lvl w:ilvl="2" w:tplc="A524D8D4" w:tentative="1">
      <w:start w:val="1"/>
      <w:numFmt w:val="bullet"/>
      <w:lvlText w:val="•"/>
      <w:lvlJc w:val="left"/>
      <w:pPr>
        <w:tabs>
          <w:tab w:val="num" w:pos="2160"/>
        </w:tabs>
        <w:ind w:left="2160" w:hanging="360"/>
      </w:pPr>
      <w:rPr>
        <w:rFonts w:ascii="Arial" w:hAnsi="Arial" w:hint="default"/>
      </w:rPr>
    </w:lvl>
    <w:lvl w:ilvl="3" w:tplc="F23468B8" w:tentative="1">
      <w:start w:val="1"/>
      <w:numFmt w:val="bullet"/>
      <w:lvlText w:val="•"/>
      <w:lvlJc w:val="left"/>
      <w:pPr>
        <w:tabs>
          <w:tab w:val="num" w:pos="2880"/>
        </w:tabs>
        <w:ind w:left="2880" w:hanging="360"/>
      </w:pPr>
      <w:rPr>
        <w:rFonts w:ascii="Arial" w:hAnsi="Arial" w:hint="default"/>
      </w:rPr>
    </w:lvl>
    <w:lvl w:ilvl="4" w:tplc="CBF0402C" w:tentative="1">
      <w:start w:val="1"/>
      <w:numFmt w:val="bullet"/>
      <w:lvlText w:val="•"/>
      <w:lvlJc w:val="left"/>
      <w:pPr>
        <w:tabs>
          <w:tab w:val="num" w:pos="3600"/>
        </w:tabs>
        <w:ind w:left="3600" w:hanging="360"/>
      </w:pPr>
      <w:rPr>
        <w:rFonts w:ascii="Arial" w:hAnsi="Arial" w:hint="default"/>
      </w:rPr>
    </w:lvl>
    <w:lvl w:ilvl="5" w:tplc="334EC4CC" w:tentative="1">
      <w:start w:val="1"/>
      <w:numFmt w:val="bullet"/>
      <w:lvlText w:val="•"/>
      <w:lvlJc w:val="left"/>
      <w:pPr>
        <w:tabs>
          <w:tab w:val="num" w:pos="4320"/>
        </w:tabs>
        <w:ind w:left="4320" w:hanging="360"/>
      </w:pPr>
      <w:rPr>
        <w:rFonts w:ascii="Arial" w:hAnsi="Arial" w:hint="default"/>
      </w:rPr>
    </w:lvl>
    <w:lvl w:ilvl="6" w:tplc="6FBC06AC" w:tentative="1">
      <w:start w:val="1"/>
      <w:numFmt w:val="bullet"/>
      <w:lvlText w:val="•"/>
      <w:lvlJc w:val="left"/>
      <w:pPr>
        <w:tabs>
          <w:tab w:val="num" w:pos="5040"/>
        </w:tabs>
        <w:ind w:left="5040" w:hanging="360"/>
      </w:pPr>
      <w:rPr>
        <w:rFonts w:ascii="Arial" w:hAnsi="Arial" w:hint="default"/>
      </w:rPr>
    </w:lvl>
    <w:lvl w:ilvl="7" w:tplc="637E42EC" w:tentative="1">
      <w:start w:val="1"/>
      <w:numFmt w:val="bullet"/>
      <w:lvlText w:val="•"/>
      <w:lvlJc w:val="left"/>
      <w:pPr>
        <w:tabs>
          <w:tab w:val="num" w:pos="5760"/>
        </w:tabs>
        <w:ind w:left="5760" w:hanging="360"/>
      </w:pPr>
      <w:rPr>
        <w:rFonts w:ascii="Arial" w:hAnsi="Arial" w:hint="default"/>
      </w:rPr>
    </w:lvl>
    <w:lvl w:ilvl="8" w:tplc="A43E6D12"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449547C8"/>
    <w:multiLevelType w:val="hybridMultilevel"/>
    <w:tmpl w:val="2A0A4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09054E"/>
    <w:multiLevelType w:val="hybridMultilevel"/>
    <w:tmpl w:val="72CC5F58"/>
    <w:lvl w:ilvl="0" w:tplc="0DA4A000">
      <w:start w:val="1"/>
      <w:numFmt w:val="bullet"/>
      <w:lvlText w:val=""/>
      <w:lvlJc w:val="left"/>
      <w:pPr>
        <w:tabs>
          <w:tab w:val="num" w:pos="432"/>
        </w:tabs>
        <w:ind w:left="144" w:hanging="72"/>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8" w15:restartNumberingAfterBreak="0">
    <w:nsid w:val="482275CF"/>
    <w:multiLevelType w:val="hybridMultilevel"/>
    <w:tmpl w:val="AEA6B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8EC410C"/>
    <w:multiLevelType w:val="hybridMultilevel"/>
    <w:tmpl w:val="6F7ECF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9B73EE2"/>
    <w:multiLevelType w:val="hybridMultilevel"/>
    <w:tmpl w:val="D1927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B567404"/>
    <w:multiLevelType w:val="hybridMultilevel"/>
    <w:tmpl w:val="F894D4C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B8D1B94"/>
    <w:multiLevelType w:val="hybridMultilevel"/>
    <w:tmpl w:val="652E1C84"/>
    <w:lvl w:ilvl="0" w:tplc="0DA4A000">
      <w:start w:val="1"/>
      <w:numFmt w:val="bullet"/>
      <w:lvlText w:val=""/>
      <w:lvlJc w:val="left"/>
      <w:pPr>
        <w:tabs>
          <w:tab w:val="num" w:pos="1080"/>
        </w:tabs>
        <w:ind w:left="792" w:hanging="72"/>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4CCC7CFA"/>
    <w:multiLevelType w:val="hybridMultilevel"/>
    <w:tmpl w:val="CB76EB1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DA97FD3"/>
    <w:multiLevelType w:val="hybridMultilevel"/>
    <w:tmpl w:val="1C08B818"/>
    <w:lvl w:ilvl="0" w:tplc="0DA4A000">
      <w:start w:val="1"/>
      <w:numFmt w:val="bullet"/>
      <w:lvlText w:val=""/>
      <w:lvlJc w:val="left"/>
      <w:pPr>
        <w:tabs>
          <w:tab w:val="num" w:pos="360"/>
        </w:tabs>
        <w:ind w:left="72" w:hanging="7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DB60AE3"/>
    <w:multiLevelType w:val="hybridMultilevel"/>
    <w:tmpl w:val="9ED4A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E75297D"/>
    <w:multiLevelType w:val="hybridMultilevel"/>
    <w:tmpl w:val="AA90C6EA"/>
    <w:lvl w:ilvl="0" w:tplc="0DA4A000">
      <w:start w:val="1"/>
      <w:numFmt w:val="bullet"/>
      <w:lvlText w:val=""/>
      <w:lvlJc w:val="left"/>
      <w:pPr>
        <w:tabs>
          <w:tab w:val="num" w:pos="360"/>
        </w:tabs>
        <w:ind w:left="72" w:hanging="7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0661FCD"/>
    <w:multiLevelType w:val="hybridMultilevel"/>
    <w:tmpl w:val="D7601520"/>
    <w:lvl w:ilvl="0" w:tplc="0DA4A000">
      <w:start w:val="1"/>
      <w:numFmt w:val="bullet"/>
      <w:lvlText w:val=""/>
      <w:lvlJc w:val="left"/>
      <w:pPr>
        <w:tabs>
          <w:tab w:val="num" w:pos="360"/>
        </w:tabs>
        <w:ind w:left="72" w:hanging="72"/>
      </w:pPr>
      <w:rPr>
        <w:rFonts w:ascii="Symbol" w:hAnsi="Symbol" w:hint="default"/>
      </w:rPr>
    </w:lvl>
    <w:lvl w:ilvl="1" w:tplc="8CB2347C">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0883975"/>
    <w:multiLevelType w:val="hybridMultilevel"/>
    <w:tmpl w:val="DB8ACD6C"/>
    <w:lvl w:ilvl="0" w:tplc="0DA4A000">
      <w:start w:val="1"/>
      <w:numFmt w:val="bullet"/>
      <w:lvlText w:val=""/>
      <w:lvlJc w:val="left"/>
      <w:pPr>
        <w:tabs>
          <w:tab w:val="num" w:pos="1080"/>
        </w:tabs>
        <w:ind w:left="792" w:hanging="72"/>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0CB4DDE"/>
    <w:multiLevelType w:val="hybridMultilevel"/>
    <w:tmpl w:val="E1B6C4C2"/>
    <w:lvl w:ilvl="0" w:tplc="0DA4A000">
      <w:start w:val="1"/>
      <w:numFmt w:val="bullet"/>
      <w:lvlText w:val=""/>
      <w:lvlJc w:val="left"/>
      <w:pPr>
        <w:tabs>
          <w:tab w:val="num" w:pos="360"/>
        </w:tabs>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160152C"/>
    <w:multiLevelType w:val="hybridMultilevel"/>
    <w:tmpl w:val="C44ACAE8"/>
    <w:lvl w:ilvl="0" w:tplc="C826EBA4">
      <w:start w:val="1"/>
      <w:numFmt w:val="bullet"/>
      <w:lvlText w:val=""/>
      <w:lvlJc w:val="left"/>
      <w:pPr>
        <w:tabs>
          <w:tab w:val="num" w:pos="720"/>
        </w:tabs>
        <w:ind w:left="720" w:hanging="360"/>
      </w:pPr>
      <w:rPr>
        <w:rFonts w:ascii="Wingdings" w:hAnsi="Wingdings" w:hint="default"/>
      </w:rPr>
    </w:lvl>
    <w:lvl w:ilvl="1" w:tplc="A8C64792">
      <w:start w:val="1"/>
      <w:numFmt w:val="bullet"/>
      <w:lvlText w:val=""/>
      <w:lvlJc w:val="left"/>
      <w:pPr>
        <w:tabs>
          <w:tab w:val="num" w:pos="1440"/>
        </w:tabs>
        <w:ind w:left="1440" w:hanging="360"/>
      </w:pPr>
      <w:rPr>
        <w:rFonts w:ascii="Wingdings" w:hAnsi="Wingdings" w:hint="default"/>
      </w:rPr>
    </w:lvl>
    <w:lvl w:ilvl="2" w:tplc="FC32AE54" w:tentative="1">
      <w:start w:val="1"/>
      <w:numFmt w:val="bullet"/>
      <w:lvlText w:val=""/>
      <w:lvlJc w:val="left"/>
      <w:pPr>
        <w:tabs>
          <w:tab w:val="num" w:pos="2160"/>
        </w:tabs>
        <w:ind w:left="2160" w:hanging="360"/>
      </w:pPr>
      <w:rPr>
        <w:rFonts w:ascii="Wingdings" w:hAnsi="Wingdings" w:hint="default"/>
      </w:rPr>
    </w:lvl>
    <w:lvl w:ilvl="3" w:tplc="67B04F18" w:tentative="1">
      <w:start w:val="1"/>
      <w:numFmt w:val="bullet"/>
      <w:lvlText w:val=""/>
      <w:lvlJc w:val="left"/>
      <w:pPr>
        <w:tabs>
          <w:tab w:val="num" w:pos="2880"/>
        </w:tabs>
        <w:ind w:left="2880" w:hanging="360"/>
      </w:pPr>
      <w:rPr>
        <w:rFonts w:ascii="Wingdings" w:hAnsi="Wingdings" w:hint="default"/>
      </w:rPr>
    </w:lvl>
    <w:lvl w:ilvl="4" w:tplc="B41A0100" w:tentative="1">
      <w:start w:val="1"/>
      <w:numFmt w:val="bullet"/>
      <w:lvlText w:val=""/>
      <w:lvlJc w:val="left"/>
      <w:pPr>
        <w:tabs>
          <w:tab w:val="num" w:pos="3600"/>
        </w:tabs>
        <w:ind w:left="3600" w:hanging="360"/>
      </w:pPr>
      <w:rPr>
        <w:rFonts w:ascii="Wingdings" w:hAnsi="Wingdings" w:hint="default"/>
      </w:rPr>
    </w:lvl>
    <w:lvl w:ilvl="5" w:tplc="DB946EC2" w:tentative="1">
      <w:start w:val="1"/>
      <w:numFmt w:val="bullet"/>
      <w:lvlText w:val=""/>
      <w:lvlJc w:val="left"/>
      <w:pPr>
        <w:tabs>
          <w:tab w:val="num" w:pos="4320"/>
        </w:tabs>
        <w:ind w:left="4320" w:hanging="360"/>
      </w:pPr>
      <w:rPr>
        <w:rFonts w:ascii="Wingdings" w:hAnsi="Wingdings" w:hint="default"/>
      </w:rPr>
    </w:lvl>
    <w:lvl w:ilvl="6" w:tplc="9FCCC5AE" w:tentative="1">
      <w:start w:val="1"/>
      <w:numFmt w:val="bullet"/>
      <w:lvlText w:val=""/>
      <w:lvlJc w:val="left"/>
      <w:pPr>
        <w:tabs>
          <w:tab w:val="num" w:pos="5040"/>
        </w:tabs>
        <w:ind w:left="5040" w:hanging="360"/>
      </w:pPr>
      <w:rPr>
        <w:rFonts w:ascii="Wingdings" w:hAnsi="Wingdings" w:hint="default"/>
      </w:rPr>
    </w:lvl>
    <w:lvl w:ilvl="7" w:tplc="27EE633C" w:tentative="1">
      <w:start w:val="1"/>
      <w:numFmt w:val="bullet"/>
      <w:lvlText w:val=""/>
      <w:lvlJc w:val="left"/>
      <w:pPr>
        <w:tabs>
          <w:tab w:val="num" w:pos="5760"/>
        </w:tabs>
        <w:ind w:left="5760" w:hanging="360"/>
      </w:pPr>
      <w:rPr>
        <w:rFonts w:ascii="Wingdings" w:hAnsi="Wingdings" w:hint="default"/>
      </w:rPr>
    </w:lvl>
    <w:lvl w:ilvl="8" w:tplc="5B02CE22"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285701D"/>
    <w:multiLevelType w:val="hybridMultilevel"/>
    <w:tmpl w:val="A4D4C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2015AF"/>
    <w:multiLevelType w:val="hybridMultilevel"/>
    <w:tmpl w:val="0796467C"/>
    <w:lvl w:ilvl="0" w:tplc="0DA4A000">
      <w:start w:val="1"/>
      <w:numFmt w:val="bullet"/>
      <w:lvlText w:val=""/>
      <w:lvlJc w:val="left"/>
      <w:pPr>
        <w:tabs>
          <w:tab w:val="num" w:pos="920"/>
        </w:tabs>
        <w:ind w:left="632" w:hanging="72"/>
      </w:pPr>
      <w:rPr>
        <w:rFonts w:ascii="Symbol" w:hAnsi="Symbol" w:hint="default"/>
      </w:rPr>
    </w:lvl>
    <w:lvl w:ilvl="1" w:tplc="04090003">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63" w15:restartNumberingAfterBreak="0">
    <w:nsid w:val="558C3111"/>
    <w:multiLevelType w:val="hybridMultilevel"/>
    <w:tmpl w:val="466C1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95D189A"/>
    <w:multiLevelType w:val="hybridMultilevel"/>
    <w:tmpl w:val="C3EE1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9EC7E76"/>
    <w:multiLevelType w:val="hybridMultilevel"/>
    <w:tmpl w:val="84F89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E6E6456"/>
    <w:multiLevelType w:val="hybridMultilevel"/>
    <w:tmpl w:val="E3F274C8"/>
    <w:lvl w:ilvl="0" w:tplc="0DA4A000">
      <w:start w:val="1"/>
      <w:numFmt w:val="bullet"/>
      <w:lvlText w:val=""/>
      <w:lvlJc w:val="left"/>
      <w:pPr>
        <w:tabs>
          <w:tab w:val="num" w:pos="360"/>
        </w:tabs>
        <w:ind w:left="72" w:hanging="7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EA34D87"/>
    <w:multiLevelType w:val="hybridMultilevel"/>
    <w:tmpl w:val="9C1C72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F76739D"/>
    <w:multiLevelType w:val="hybridMultilevel"/>
    <w:tmpl w:val="7638D5DC"/>
    <w:lvl w:ilvl="0" w:tplc="321CD33E">
      <w:start w:val="1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1402F71"/>
    <w:multiLevelType w:val="hybridMultilevel"/>
    <w:tmpl w:val="9D684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1B075F5"/>
    <w:multiLevelType w:val="hybridMultilevel"/>
    <w:tmpl w:val="F56A6768"/>
    <w:lvl w:ilvl="0" w:tplc="0DA4A000">
      <w:start w:val="1"/>
      <w:numFmt w:val="bullet"/>
      <w:lvlText w:val=""/>
      <w:lvlJc w:val="left"/>
      <w:pPr>
        <w:tabs>
          <w:tab w:val="num" w:pos="360"/>
        </w:tabs>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78522DF"/>
    <w:multiLevelType w:val="hybridMultilevel"/>
    <w:tmpl w:val="0B0C40FE"/>
    <w:lvl w:ilvl="0" w:tplc="CA8A8C14">
      <w:start w:val="1"/>
      <w:numFmt w:val="bullet"/>
      <w:lvlText w:val=""/>
      <w:lvlJc w:val="left"/>
      <w:pPr>
        <w:tabs>
          <w:tab w:val="num" w:pos="720"/>
        </w:tabs>
        <w:ind w:left="720" w:hanging="360"/>
      </w:pPr>
      <w:rPr>
        <w:rFonts w:ascii="Wingdings" w:hAnsi="Wingdings" w:hint="default"/>
      </w:rPr>
    </w:lvl>
    <w:lvl w:ilvl="1" w:tplc="8318B4F0">
      <w:start w:val="1"/>
      <w:numFmt w:val="bullet"/>
      <w:lvlText w:val=""/>
      <w:lvlJc w:val="left"/>
      <w:pPr>
        <w:tabs>
          <w:tab w:val="num" w:pos="1440"/>
        </w:tabs>
        <w:ind w:left="1440" w:hanging="360"/>
      </w:pPr>
      <w:rPr>
        <w:rFonts w:ascii="Wingdings" w:hAnsi="Wingdings" w:hint="default"/>
      </w:rPr>
    </w:lvl>
    <w:lvl w:ilvl="2" w:tplc="DF78C0A8">
      <w:numFmt w:val="bullet"/>
      <w:lvlText w:val=""/>
      <w:lvlJc w:val="left"/>
      <w:pPr>
        <w:tabs>
          <w:tab w:val="num" w:pos="2160"/>
        </w:tabs>
        <w:ind w:left="2160" w:hanging="360"/>
      </w:pPr>
      <w:rPr>
        <w:rFonts w:ascii="Wingdings" w:hAnsi="Wingdings" w:hint="default"/>
      </w:rPr>
    </w:lvl>
    <w:lvl w:ilvl="3" w:tplc="A3F21B30" w:tentative="1">
      <w:start w:val="1"/>
      <w:numFmt w:val="bullet"/>
      <w:lvlText w:val=""/>
      <w:lvlJc w:val="left"/>
      <w:pPr>
        <w:tabs>
          <w:tab w:val="num" w:pos="2880"/>
        </w:tabs>
        <w:ind w:left="2880" w:hanging="360"/>
      </w:pPr>
      <w:rPr>
        <w:rFonts w:ascii="Wingdings" w:hAnsi="Wingdings" w:hint="default"/>
      </w:rPr>
    </w:lvl>
    <w:lvl w:ilvl="4" w:tplc="844CEAB4" w:tentative="1">
      <w:start w:val="1"/>
      <w:numFmt w:val="bullet"/>
      <w:lvlText w:val=""/>
      <w:lvlJc w:val="left"/>
      <w:pPr>
        <w:tabs>
          <w:tab w:val="num" w:pos="3600"/>
        </w:tabs>
        <w:ind w:left="3600" w:hanging="360"/>
      </w:pPr>
      <w:rPr>
        <w:rFonts w:ascii="Wingdings" w:hAnsi="Wingdings" w:hint="default"/>
      </w:rPr>
    </w:lvl>
    <w:lvl w:ilvl="5" w:tplc="9FECA21E" w:tentative="1">
      <w:start w:val="1"/>
      <w:numFmt w:val="bullet"/>
      <w:lvlText w:val=""/>
      <w:lvlJc w:val="left"/>
      <w:pPr>
        <w:tabs>
          <w:tab w:val="num" w:pos="4320"/>
        </w:tabs>
        <w:ind w:left="4320" w:hanging="360"/>
      </w:pPr>
      <w:rPr>
        <w:rFonts w:ascii="Wingdings" w:hAnsi="Wingdings" w:hint="default"/>
      </w:rPr>
    </w:lvl>
    <w:lvl w:ilvl="6" w:tplc="0038B736" w:tentative="1">
      <w:start w:val="1"/>
      <w:numFmt w:val="bullet"/>
      <w:lvlText w:val=""/>
      <w:lvlJc w:val="left"/>
      <w:pPr>
        <w:tabs>
          <w:tab w:val="num" w:pos="5040"/>
        </w:tabs>
        <w:ind w:left="5040" w:hanging="360"/>
      </w:pPr>
      <w:rPr>
        <w:rFonts w:ascii="Wingdings" w:hAnsi="Wingdings" w:hint="default"/>
      </w:rPr>
    </w:lvl>
    <w:lvl w:ilvl="7" w:tplc="393AD32E" w:tentative="1">
      <w:start w:val="1"/>
      <w:numFmt w:val="bullet"/>
      <w:lvlText w:val=""/>
      <w:lvlJc w:val="left"/>
      <w:pPr>
        <w:tabs>
          <w:tab w:val="num" w:pos="5760"/>
        </w:tabs>
        <w:ind w:left="5760" w:hanging="360"/>
      </w:pPr>
      <w:rPr>
        <w:rFonts w:ascii="Wingdings" w:hAnsi="Wingdings" w:hint="default"/>
      </w:rPr>
    </w:lvl>
    <w:lvl w:ilvl="8" w:tplc="47EA2DF8"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88A565D"/>
    <w:multiLevelType w:val="hybridMultilevel"/>
    <w:tmpl w:val="ED30F2AE"/>
    <w:lvl w:ilvl="0" w:tplc="0DA4A000">
      <w:start w:val="1"/>
      <w:numFmt w:val="bullet"/>
      <w:lvlText w:val=""/>
      <w:lvlJc w:val="left"/>
      <w:pPr>
        <w:tabs>
          <w:tab w:val="num" w:pos="360"/>
        </w:tabs>
        <w:ind w:left="72" w:hanging="7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8AA07D0"/>
    <w:multiLevelType w:val="hybridMultilevel"/>
    <w:tmpl w:val="E23234FA"/>
    <w:lvl w:ilvl="0" w:tplc="0DA4A000">
      <w:start w:val="1"/>
      <w:numFmt w:val="bullet"/>
      <w:lvlText w:val=""/>
      <w:lvlJc w:val="left"/>
      <w:pPr>
        <w:tabs>
          <w:tab w:val="num" w:pos="360"/>
        </w:tabs>
        <w:ind w:left="72" w:hanging="7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8EF7507"/>
    <w:multiLevelType w:val="hybridMultilevel"/>
    <w:tmpl w:val="9CC2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9831ED4"/>
    <w:multiLevelType w:val="hybridMultilevel"/>
    <w:tmpl w:val="A196A1C8"/>
    <w:lvl w:ilvl="0" w:tplc="0DA4A000">
      <w:start w:val="1"/>
      <w:numFmt w:val="bullet"/>
      <w:lvlText w:val=""/>
      <w:lvlJc w:val="left"/>
      <w:pPr>
        <w:tabs>
          <w:tab w:val="num" w:pos="360"/>
        </w:tabs>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9EF4F99"/>
    <w:multiLevelType w:val="hybridMultilevel"/>
    <w:tmpl w:val="1A5ED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AFF037C"/>
    <w:multiLevelType w:val="hybridMultilevel"/>
    <w:tmpl w:val="CB52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D2A2C69"/>
    <w:multiLevelType w:val="hybridMultilevel"/>
    <w:tmpl w:val="E6A25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F4A38EB"/>
    <w:multiLevelType w:val="hybridMultilevel"/>
    <w:tmpl w:val="9D729C2E"/>
    <w:lvl w:ilvl="0" w:tplc="2C8E97EA">
      <w:start w:val="1"/>
      <w:numFmt w:val="bullet"/>
      <w:lvlText w:val=""/>
      <w:lvlJc w:val="left"/>
      <w:pPr>
        <w:tabs>
          <w:tab w:val="num" w:pos="720"/>
        </w:tabs>
        <w:ind w:left="720" w:hanging="360"/>
      </w:pPr>
      <w:rPr>
        <w:rFonts w:ascii="Wingdings" w:hAnsi="Wingdings" w:hint="default"/>
      </w:rPr>
    </w:lvl>
    <w:lvl w:ilvl="1" w:tplc="7256E79E">
      <w:numFmt w:val="bullet"/>
      <w:lvlText w:val=""/>
      <w:lvlJc w:val="left"/>
      <w:pPr>
        <w:tabs>
          <w:tab w:val="num" w:pos="1440"/>
        </w:tabs>
        <w:ind w:left="1440" w:hanging="360"/>
      </w:pPr>
      <w:rPr>
        <w:rFonts w:ascii="Wingdings" w:hAnsi="Wingdings" w:hint="default"/>
      </w:rPr>
    </w:lvl>
    <w:lvl w:ilvl="2" w:tplc="4A1A3B7E" w:tentative="1">
      <w:start w:val="1"/>
      <w:numFmt w:val="bullet"/>
      <w:lvlText w:val=""/>
      <w:lvlJc w:val="left"/>
      <w:pPr>
        <w:tabs>
          <w:tab w:val="num" w:pos="2160"/>
        </w:tabs>
        <w:ind w:left="2160" w:hanging="360"/>
      </w:pPr>
      <w:rPr>
        <w:rFonts w:ascii="Wingdings" w:hAnsi="Wingdings" w:hint="default"/>
      </w:rPr>
    </w:lvl>
    <w:lvl w:ilvl="3" w:tplc="AD0E7B94" w:tentative="1">
      <w:start w:val="1"/>
      <w:numFmt w:val="bullet"/>
      <w:lvlText w:val=""/>
      <w:lvlJc w:val="left"/>
      <w:pPr>
        <w:tabs>
          <w:tab w:val="num" w:pos="2880"/>
        </w:tabs>
        <w:ind w:left="2880" w:hanging="360"/>
      </w:pPr>
      <w:rPr>
        <w:rFonts w:ascii="Wingdings" w:hAnsi="Wingdings" w:hint="default"/>
      </w:rPr>
    </w:lvl>
    <w:lvl w:ilvl="4" w:tplc="6CD6C25C" w:tentative="1">
      <w:start w:val="1"/>
      <w:numFmt w:val="bullet"/>
      <w:lvlText w:val=""/>
      <w:lvlJc w:val="left"/>
      <w:pPr>
        <w:tabs>
          <w:tab w:val="num" w:pos="3600"/>
        </w:tabs>
        <w:ind w:left="3600" w:hanging="360"/>
      </w:pPr>
      <w:rPr>
        <w:rFonts w:ascii="Wingdings" w:hAnsi="Wingdings" w:hint="default"/>
      </w:rPr>
    </w:lvl>
    <w:lvl w:ilvl="5" w:tplc="B48CEAEA" w:tentative="1">
      <w:start w:val="1"/>
      <w:numFmt w:val="bullet"/>
      <w:lvlText w:val=""/>
      <w:lvlJc w:val="left"/>
      <w:pPr>
        <w:tabs>
          <w:tab w:val="num" w:pos="4320"/>
        </w:tabs>
        <w:ind w:left="4320" w:hanging="360"/>
      </w:pPr>
      <w:rPr>
        <w:rFonts w:ascii="Wingdings" w:hAnsi="Wingdings" w:hint="default"/>
      </w:rPr>
    </w:lvl>
    <w:lvl w:ilvl="6" w:tplc="C86C74C6" w:tentative="1">
      <w:start w:val="1"/>
      <w:numFmt w:val="bullet"/>
      <w:lvlText w:val=""/>
      <w:lvlJc w:val="left"/>
      <w:pPr>
        <w:tabs>
          <w:tab w:val="num" w:pos="5040"/>
        </w:tabs>
        <w:ind w:left="5040" w:hanging="360"/>
      </w:pPr>
      <w:rPr>
        <w:rFonts w:ascii="Wingdings" w:hAnsi="Wingdings" w:hint="default"/>
      </w:rPr>
    </w:lvl>
    <w:lvl w:ilvl="7" w:tplc="59CA2116" w:tentative="1">
      <w:start w:val="1"/>
      <w:numFmt w:val="bullet"/>
      <w:lvlText w:val=""/>
      <w:lvlJc w:val="left"/>
      <w:pPr>
        <w:tabs>
          <w:tab w:val="num" w:pos="5760"/>
        </w:tabs>
        <w:ind w:left="5760" w:hanging="360"/>
      </w:pPr>
      <w:rPr>
        <w:rFonts w:ascii="Wingdings" w:hAnsi="Wingdings" w:hint="default"/>
      </w:rPr>
    </w:lvl>
    <w:lvl w:ilvl="8" w:tplc="A7AA9C90"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2C662EE"/>
    <w:multiLevelType w:val="hybridMultilevel"/>
    <w:tmpl w:val="42CCEFFC"/>
    <w:lvl w:ilvl="0" w:tplc="0DA4A000">
      <w:start w:val="1"/>
      <w:numFmt w:val="bullet"/>
      <w:lvlText w:val=""/>
      <w:lvlJc w:val="left"/>
      <w:pPr>
        <w:tabs>
          <w:tab w:val="num" w:pos="432"/>
        </w:tabs>
        <w:ind w:left="144" w:hanging="72"/>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1" w15:restartNumberingAfterBreak="0">
    <w:nsid w:val="79BA161E"/>
    <w:multiLevelType w:val="hybridMultilevel"/>
    <w:tmpl w:val="44ACE10C"/>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2" w15:restartNumberingAfterBreak="0">
    <w:nsid w:val="7A5969FF"/>
    <w:multiLevelType w:val="hybridMultilevel"/>
    <w:tmpl w:val="292E4FE6"/>
    <w:lvl w:ilvl="0" w:tplc="0409000D">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83" w15:restartNumberingAfterBreak="0">
    <w:nsid w:val="7AE451A3"/>
    <w:multiLevelType w:val="hybridMultilevel"/>
    <w:tmpl w:val="36025DA6"/>
    <w:lvl w:ilvl="0" w:tplc="0DA4A000">
      <w:start w:val="1"/>
      <w:numFmt w:val="bullet"/>
      <w:lvlText w:val=""/>
      <w:lvlJc w:val="left"/>
      <w:pPr>
        <w:tabs>
          <w:tab w:val="num" w:pos="1080"/>
        </w:tabs>
        <w:ind w:left="792" w:hanging="72"/>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B3740AC"/>
    <w:multiLevelType w:val="hybridMultilevel"/>
    <w:tmpl w:val="1FE4D56A"/>
    <w:lvl w:ilvl="0" w:tplc="0DA4A000">
      <w:start w:val="1"/>
      <w:numFmt w:val="bullet"/>
      <w:lvlText w:val=""/>
      <w:lvlJc w:val="left"/>
      <w:pPr>
        <w:tabs>
          <w:tab w:val="num" w:pos="360"/>
        </w:tabs>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E514297"/>
    <w:multiLevelType w:val="hybridMultilevel"/>
    <w:tmpl w:val="A594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EF148BA"/>
    <w:multiLevelType w:val="hybridMultilevel"/>
    <w:tmpl w:val="A5B81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F762510"/>
    <w:multiLevelType w:val="hybridMultilevel"/>
    <w:tmpl w:val="31584BE8"/>
    <w:lvl w:ilvl="0" w:tplc="0DA4A000">
      <w:start w:val="1"/>
      <w:numFmt w:val="bullet"/>
      <w:lvlText w:val=""/>
      <w:lvlJc w:val="left"/>
      <w:pPr>
        <w:tabs>
          <w:tab w:val="num" w:pos="360"/>
        </w:tabs>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7"/>
  </w:num>
  <w:num w:numId="2">
    <w:abstractNumId w:val="68"/>
  </w:num>
  <w:num w:numId="3">
    <w:abstractNumId w:val="67"/>
  </w:num>
  <w:num w:numId="4">
    <w:abstractNumId w:val="49"/>
  </w:num>
  <w:num w:numId="5">
    <w:abstractNumId w:val="3"/>
  </w:num>
  <w:num w:numId="6">
    <w:abstractNumId w:val="30"/>
  </w:num>
  <w:num w:numId="7">
    <w:abstractNumId w:val="25"/>
  </w:num>
  <w:num w:numId="8">
    <w:abstractNumId w:val="6"/>
  </w:num>
  <w:num w:numId="9">
    <w:abstractNumId w:val="44"/>
  </w:num>
  <w:num w:numId="10">
    <w:abstractNumId w:val="43"/>
  </w:num>
  <w:num w:numId="11">
    <w:abstractNumId w:val="15"/>
  </w:num>
  <w:num w:numId="12">
    <w:abstractNumId w:val="56"/>
  </w:num>
  <w:num w:numId="13">
    <w:abstractNumId w:val="14"/>
  </w:num>
  <w:num w:numId="14">
    <w:abstractNumId w:val="19"/>
  </w:num>
  <w:num w:numId="15">
    <w:abstractNumId w:val="76"/>
  </w:num>
  <w:num w:numId="16">
    <w:abstractNumId w:val="2"/>
  </w:num>
  <w:num w:numId="17">
    <w:abstractNumId w:val="29"/>
  </w:num>
  <w:num w:numId="18">
    <w:abstractNumId w:val="75"/>
  </w:num>
  <w:num w:numId="19">
    <w:abstractNumId w:val="47"/>
  </w:num>
  <w:num w:numId="20">
    <w:abstractNumId w:val="70"/>
  </w:num>
  <w:num w:numId="21">
    <w:abstractNumId w:val="72"/>
  </w:num>
  <w:num w:numId="22">
    <w:abstractNumId w:val="87"/>
  </w:num>
  <w:num w:numId="23">
    <w:abstractNumId w:val="59"/>
  </w:num>
  <w:num w:numId="24">
    <w:abstractNumId w:val="11"/>
  </w:num>
  <w:num w:numId="25">
    <w:abstractNumId w:val="80"/>
  </w:num>
  <w:num w:numId="26">
    <w:abstractNumId w:val="9"/>
  </w:num>
  <w:num w:numId="27">
    <w:abstractNumId w:val="54"/>
  </w:num>
  <w:num w:numId="28">
    <w:abstractNumId w:val="66"/>
  </w:num>
  <w:num w:numId="29">
    <w:abstractNumId w:val="17"/>
  </w:num>
  <w:num w:numId="30">
    <w:abstractNumId w:val="73"/>
  </w:num>
  <w:num w:numId="31">
    <w:abstractNumId w:val="84"/>
  </w:num>
  <w:num w:numId="32">
    <w:abstractNumId w:val="13"/>
  </w:num>
  <w:num w:numId="33">
    <w:abstractNumId w:val="85"/>
  </w:num>
  <w:num w:numId="34">
    <w:abstractNumId w:val="69"/>
  </w:num>
  <w:num w:numId="35">
    <w:abstractNumId w:val="38"/>
  </w:num>
  <w:num w:numId="36">
    <w:abstractNumId w:val="31"/>
  </w:num>
  <w:num w:numId="37">
    <w:abstractNumId w:val="33"/>
  </w:num>
  <w:num w:numId="38">
    <w:abstractNumId w:val="55"/>
  </w:num>
  <w:num w:numId="39">
    <w:abstractNumId w:val="27"/>
  </w:num>
  <w:num w:numId="40">
    <w:abstractNumId w:val="61"/>
  </w:num>
  <w:num w:numId="41">
    <w:abstractNumId w:val="46"/>
  </w:num>
  <w:num w:numId="42">
    <w:abstractNumId w:val="86"/>
  </w:num>
  <w:num w:numId="43">
    <w:abstractNumId w:val="50"/>
  </w:num>
  <w:num w:numId="44">
    <w:abstractNumId w:val="64"/>
  </w:num>
  <w:num w:numId="45">
    <w:abstractNumId w:val="48"/>
  </w:num>
  <w:num w:numId="46">
    <w:abstractNumId w:val="63"/>
  </w:num>
  <w:num w:numId="47">
    <w:abstractNumId w:val="74"/>
  </w:num>
  <w:num w:numId="48">
    <w:abstractNumId w:val="35"/>
  </w:num>
  <w:num w:numId="49">
    <w:abstractNumId w:val="16"/>
  </w:num>
  <w:num w:numId="50">
    <w:abstractNumId w:val="21"/>
  </w:num>
  <w:num w:numId="51">
    <w:abstractNumId w:val="77"/>
  </w:num>
  <w:num w:numId="52">
    <w:abstractNumId w:val="65"/>
  </w:num>
  <w:num w:numId="53">
    <w:abstractNumId w:val="18"/>
  </w:num>
  <w:num w:numId="54">
    <w:abstractNumId w:val="1"/>
  </w:num>
  <w:num w:numId="55">
    <w:abstractNumId w:val="39"/>
  </w:num>
  <w:num w:numId="56">
    <w:abstractNumId w:val="23"/>
  </w:num>
  <w:num w:numId="57">
    <w:abstractNumId w:val="78"/>
  </w:num>
  <w:num w:numId="58">
    <w:abstractNumId w:val="41"/>
  </w:num>
  <w:num w:numId="59">
    <w:abstractNumId w:val="0"/>
  </w:num>
  <w:num w:numId="60">
    <w:abstractNumId w:val="36"/>
  </w:num>
  <w:num w:numId="61">
    <w:abstractNumId w:val="32"/>
  </w:num>
  <w:num w:numId="62">
    <w:abstractNumId w:val="58"/>
  </w:num>
  <w:num w:numId="63">
    <w:abstractNumId w:val="28"/>
  </w:num>
  <w:num w:numId="64">
    <w:abstractNumId w:val="83"/>
  </w:num>
  <w:num w:numId="65">
    <w:abstractNumId w:val="34"/>
  </w:num>
  <w:num w:numId="66">
    <w:abstractNumId w:val="10"/>
  </w:num>
  <w:num w:numId="67">
    <w:abstractNumId w:val="52"/>
  </w:num>
  <w:num w:numId="68">
    <w:abstractNumId w:val="37"/>
  </w:num>
  <w:num w:numId="69">
    <w:abstractNumId w:val="8"/>
  </w:num>
  <w:num w:numId="70">
    <w:abstractNumId w:val="12"/>
  </w:num>
  <w:num w:numId="71">
    <w:abstractNumId w:val="62"/>
  </w:num>
  <w:num w:numId="72">
    <w:abstractNumId w:val="40"/>
  </w:num>
  <w:num w:numId="73">
    <w:abstractNumId w:val="7"/>
  </w:num>
  <w:num w:numId="74">
    <w:abstractNumId w:val="45"/>
  </w:num>
  <w:num w:numId="75">
    <w:abstractNumId w:val="22"/>
  </w:num>
  <w:num w:numId="76">
    <w:abstractNumId w:val="60"/>
  </w:num>
  <w:num w:numId="77">
    <w:abstractNumId w:val="81"/>
  </w:num>
  <w:num w:numId="78">
    <w:abstractNumId w:val="79"/>
  </w:num>
  <w:num w:numId="79">
    <w:abstractNumId w:val="26"/>
  </w:num>
  <w:num w:numId="80">
    <w:abstractNumId w:val="71"/>
  </w:num>
  <w:num w:numId="81">
    <w:abstractNumId w:val="24"/>
  </w:num>
  <w:num w:numId="82">
    <w:abstractNumId w:val="53"/>
  </w:num>
  <w:num w:numId="83">
    <w:abstractNumId w:val="82"/>
  </w:num>
  <w:num w:numId="84">
    <w:abstractNumId w:val="5"/>
  </w:num>
  <w:num w:numId="85">
    <w:abstractNumId w:val="20"/>
  </w:num>
  <w:num w:numId="86">
    <w:abstractNumId w:val="42"/>
  </w:num>
  <w:num w:numId="87">
    <w:abstractNumId w:val="4"/>
  </w:num>
  <w:num w:numId="88">
    <w:abstractNumId w:val="5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717"/>
    <w:rsid w:val="00005A31"/>
    <w:rsid w:val="00010AEA"/>
    <w:rsid w:val="000128EA"/>
    <w:rsid w:val="000178C0"/>
    <w:rsid w:val="00021540"/>
    <w:rsid w:val="000276FA"/>
    <w:rsid w:val="00030A98"/>
    <w:rsid w:val="000354C8"/>
    <w:rsid w:val="00035798"/>
    <w:rsid w:val="00046169"/>
    <w:rsid w:val="00047172"/>
    <w:rsid w:val="00053431"/>
    <w:rsid w:val="00053DDA"/>
    <w:rsid w:val="000558FD"/>
    <w:rsid w:val="00061C1C"/>
    <w:rsid w:val="00063A9C"/>
    <w:rsid w:val="000648B0"/>
    <w:rsid w:val="0006638A"/>
    <w:rsid w:val="00070447"/>
    <w:rsid w:val="000775DF"/>
    <w:rsid w:val="0008081A"/>
    <w:rsid w:val="00083403"/>
    <w:rsid w:val="00083C2C"/>
    <w:rsid w:val="000B6480"/>
    <w:rsid w:val="000B788D"/>
    <w:rsid w:val="000C052F"/>
    <w:rsid w:val="000D0B52"/>
    <w:rsid w:val="000E5C9B"/>
    <w:rsid w:val="000F5B35"/>
    <w:rsid w:val="000F7755"/>
    <w:rsid w:val="000F7A38"/>
    <w:rsid w:val="0010050C"/>
    <w:rsid w:val="001043B3"/>
    <w:rsid w:val="00121F2E"/>
    <w:rsid w:val="00123463"/>
    <w:rsid w:val="00124C34"/>
    <w:rsid w:val="00126CED"/>
    <w:rsid w:val="0013134F"/>
    <w:rsid w:val="00137396"/>
    <w:rsid w:val="00151D8F"/>
    <w:rsid w:val="001543EA"/>
    <w:rsid w:val="00171801"/>
    <w:rsid w:val="001726E3"/>
    <w:rsid w:val="00175E4F"/>
    <w:rsid w:val="00183B6D"/>
    <w:rsid w:val="00192888"/>
    <w:rsid w:val="00193CF7"/>
    <w:rsid w:val="00196926"/>
    <w:rsid w:val="001A022F"/>
    <w:rsid w:val="001A2C61"/>
    <w:rsid w:val="001A5C34"/>
    <w:rsid w:val="001A6185"/>
    <w:rsid w:val="001B0E12"/>
    <w:rsid w:val="001B5628"/>
    <w:rsid w:val="001B768B"/>
    <w:rsid w:val="001C27F8"/>
    <w:rsid w:val="001C3AC4"/>
    <w:rsid w:val="001D3301"/>
    <w:rsid w:val="001D3A9A"/>
    <w:rsid w:val="001D7499"/>
    <w:rsid w:val="001E069F"/>
    <w:rsid w:val="001E2786"/>
    <w:rsid w:val="001E281B"/>
    <w:rsid w:val="00212B9C"/>
    <w:rsid w:val="00217900"/>
    <w:rsid w:val="002204CF"/>
    <w:rsid w:val="00226037"/>
    <w:rsid w:val="0023242D"/>
    <w:rsid w:val="00232E14"/>
    <w:rsid w:val="00234616"/>
    <w:rsid w:val="002403D4"/>
    <w:rsid w:val="00240671"/>
    <w:rsid w:val="00242FDE"/>
    <w:rsid w:val="00243892"/>
    <w:rsid w:val="00245756"/>
    <w:rsid w:val="00245CA8"/>
    <w:rsid w:val="00251ADE"/>
    <w:rsid w:val="002546FC"/>
    <w:rsid w:val="002561A9"/>
    <w:rsid w:val="00257B6A"/>
    <w:rsid w:val="00261DFC"/>
    <w:rsid w:val="00263B9C"/>
    <w:rsid w:val="0026497A"/>
    <w:rsid w:val="0026798A"/>
    <w:rsid w:val="00275DA1"/>
    <w:rsid w:val="002763F5"/>
    <w:rsid w:val="00276DA1"/>
    <w:rsid w:val="00282FE9"/>
    <w:rsid w:val="00283098"/>
    <w:rsid w:val="00286F23"/>
    <w:rsid w:val="002906D7"/>
    <w:rsid w:val="0029421C"/>
    <w:rsid w:val="00294FBC"/>
    <w:rsid w:val="002956C9"/>
    <w:rsid w:val="002965B7"/>
    <w:rsid w:val="002A0B37"/>
    <w:rsid w:val="002A262A"/>
    <w:rsid w:val="002A3E8A"/>
    <w:rsid w:val="002A58A1"/>
    <w:rsid w:val="002A725C"/>
    <w:rsid w:val="002A7ABE"/>
    <w:rsid w:val="002B0695"/>
    <w:rsid w:val="002B2008"/>
    <w:rsid w:val="002B4BB5"/>
    <w:rsid w:val="002B610F"/>
    <w:rsid w:val="002C3E42"/>
    <w:rsid w:val="002C64C1"/>
    <w:rsid w:val="002D08DF"/>
    <w:rsid w:val="002D1984"/>
    <w:rsid w:val="002D6AB9"/>
    <w:rsid w:val="002E1D42"/>
    <w:rsid w:val="002E43C7"/>
    <w:rsid w:val="002E55A9"/>
    <w:rsid w:val="002F1E0B"/>
    <w:rsid w:val="002F4BC7"/>
    <w:rsid w:val="002F5D2C"/>
    <w:rsid w:val="0030273E"/>
    <w:rsid w:val="00313BE7"/>
    <w:rsid w:val="00316B3A"/>
    <w:rsid w:val="00322F5D"/>
    <w:rsid w:val="00326255"/>
    <w:rsid w:val="003275E4"/>
    <w:rsid w:val="0033599C"/>
    <w:rsid w:val="00353337"/>
    <w:rsid w:val="00363FEE"/>
    <w:rsid w:val="00372FDF"/>
    <w:rsid w:val="00375D05"/>
    <w:rsid w:val="00377EDC"/>
    <w:rsid w:val="0038502F"/>
    <w:rsid w:val="00385315"/>
    <w:rsid w:val="0039678D"/>
    <w:rsid w:val="003B2E80"/>
    <w:rsid w:val="003B36B5"/>
    <w:rsid w:val="003B5733"/>
    <w:rsid w:val="003C2AE9"/>
    <w:rsid w:val="003C4670"/>
    <w:rsid w:val="003C48CD"/>
    <w:rsid w:val="003D1617"/>
    <w:rsid w:val="003D3CCD"/>
    <w:rsid w:val="003D56B3"/>
    <w:rsid w:val="003D6053"/>
    <w:rsid w:val="003E0A09"/>
    <w:rsid w:val="003E10D8"/>
    <w:rsid w:val="003E7BB0"/>
    <w:rsid w:val="003F14E1"/>
    <w:rsid w:val="003F6F76"/>
    <w:rsid w:val="00401A20"/>
    <w:rsid w:val="0041416B"/>
    <w:rsid w:val="00420411"/>
    <w:rsid w:val="004219A9"/>
    <w:rsid w:val="00421B3F"/>
    <w:rsid w:val="00421DAB"/>
    <w:rsid w:val="00431475"/>
    <w:rsid w:val="0043249D"/>
    <w:rsid w:val="00432AC2"/>
    <w:rsid w:val="00434AD8"/>
    <w:rsid w:val="00437309"/>
    <w:rsid w:val="004376E1"/>
    <w:rsid w:val="0044035A"/>
    <w:rsid w:val="00444899"/>
    <w:rsid w:val="00445489"/>
    <w:rsid w:val="00447E94"/>
    <w:rsid w:val="004521C2"/>
    <w:rsid w:val="00454422"/>
    <w:rsid w:val="004617D4"/>
    <w:rsid w:val="004621D4"/>
    <w:rsid w:val="004635EC"/>
    <w:rsid w:val="00465747"/>
    <w:rsid w:val="004672FA"/>
    <w:rsid w:val="00472B37"/>
    <w:rsid w:val="00480816"/>
    <w:rsid w:val="00480D28"/>
    <w:rsid w:val="00480EAA"/>
    <w:rsid w:val="004810E0"/>
    <w:rsid w:val="004817C7"/>
    <w:rsid w:val="0049128D"/>
    <w:rsid w:val="004A1B54"/>
    <w:rsid w:val="004A2C7D"/>
    <w:rsid w:val="004C08F2"/>
    <w:rsid w:val="004C1745"/>
    <w:rsid w:val="004C1865"/>
    <w:rsid w:val="004C1F84"/>
    <w:rsid w:val="004C5120"/>
    <w:rsid w:val="004D3351"/>
    <w:rsid w:val="004D64D0"/>
    <w:rsid w:val="004E1289"/>
    <w:rsid w:val="004E3D3C"/>
    <w:rsid w:val="004F00E7"/>
    <w:rsid w:val="004F1F83"/>
    <w:rsid w:val="004F421B"/>
    <w:rsid w:val="004F7260"/>
    <w:rsid w:val="005002FD"/>
    <w:rsid w:val="00507726"/>
    <w:rsid w:val="00524852"/>
    <w:rsid w:val="00526E3B"/>
    <w:rsid w:val="00527D65"/>
    <w:rsid w:val="00533A65"/>
    <w:rsid w:val="005401F9"/>
    <w:rsid w:val="005411A7"/>
    <w:rsid w:val="00542525"/>
    <w:rsid w:val="0054600F"/>
    <w:rsid w:val="005460CA"/>
    <w:rsid w:val="0055029E"/>
    <w:rsid w:val="005508FD"/>
    <w:rsid w:val="00556A00"/>
    <w:rsid w:val="00556B7E"/>
    <w:rsid w:val="00556D4F"/>
    <w:rsid w:val="005666F8"/>
    <w:rsid w:val="00566E07"/>
    <w:rsid w:val="005675CD"/>
    <w:rsid w:val="00570610"/>
    <w:rsid w:val="00575837"/>
    <w:rsid w:val="0058258C"/>
    <w:rsid w:val="00582AAF"/>
    <w:rsid w:val="00586E33"/>
    <w:rsid w:val="005922A7"/>
    <w:rsid w:val="00593480"/>
    <w:rsid w:val="00593AA9"/>
    <w:rsid w:val="00595476"/>
    <w:rsid w:val="005A1F08"/>
    <w:rsid w:val="005A4267"/>
    <w:rsid w:val="005A4945"/>
    <w:rsid w:val="005B1BCD"/>
    <w:rsid w:val="005B4846"/>
    <w:rsid w:val="005B649A"/>
    <w:rsid w:val="005C34BC"/>
    <w:rsid w:val="005C54D3"/>
    <w:rsid w:val="005C7997"/>
    <w:rsid w:val="005C7E39"/>
    <w:rsid w:val="005D7529"/>
    <w:rsid w:val="005E19E3"/>
    <w:rsid w:val="005E259B"/>
    <w:rsid w:val="005E3AA3"/>
    <w:rsid w:val="005F0BE2"/>
    <w:rsid w:val="005F1F94"/>
    <w:rsid w:val="005F57DB"/>
    <w:rsid w:val="005F7676"/>
    <w:rsid w:val="005F7B9B"/>
    <w:rsid w:val="005F7C8B"/>
    <w:rsid w:val="0060456E"/>
    <w:rsid w:val="00605AAE"/>
    <w:rsid w:val="00612CC2"/>
    <w:rsid w:val="00614ACC"/>
    <w:rsid w:val="006172DC"/>
    <w:rsid w:val="00620AFA"/>
    <w:rsid w:val="00620B96"/>
    <w:rsid w:val="006279E6"/>
    <w:rsid w:val="00627A68"/>
    <w:rsid w:val="00631031"/>
    <w:rsid w:val="0063663B"/>
    <w:rsid w:val="0064522D"/>
    <w:rsid w:val="006526FB"/>
    <w:rsid w:val="006527A6"/>
    <w:rsid w:val="0066070D"/>
    <w:rsid w:val="00662D63"/>
    <w:rsid w:val="006647A9"/>
    <w:rsid w:val="00671821"/>
    <w:rsid w:val="00672B32"/>
    <w:rsid w:val="006801A6"/>
    <w:rsid w:val="0068109F"/>
    <w:rsid w:val="00683318"/>
    <w:rsid w:val="006879E0"/>
    <w:rsid w:val="00696307"/>
    <w:rsid w:val="00696FA0"/>
    <w:rsid w:val="006A1C35"/>
    <w:rsid w:val="006A29AA"/>
    <w:rsid w:val="006B11A2"/>
    <w:rsid w:val="006B3C35"/>
    <w:rsid w:val="006B3D17"/>
    <w:rsid w:val="006B4F12"/>
    <w:rsid w:val="006B68F2"/>
    <w:rsid w:val="006C637A"/>
    <w:rsid w:val="006D4E2B"/>
    <w:rsid w:val="006E01F5"/>
    <w:rsid w:val="006E1872"/>
    <w:rsid w:val="006E2ABB"/>
    <w:rsid w:val="006E2B2A"/>
    <w:rsid w:val="006E2C51"/>
    <w:rsid w:val="006E7233"/>
    <w:rsid w:val="006F606D"/>
    <w:rsid w:val="00701193"/>
    <w:rsid w:val="00701DCC"/>
    <w:rsid w:val="00703BD0"/>
    <w:rsid w:val="00722992"/>
    <w:rsid w:val="00726129"/>
    <w:rsid w:val="00727596"/>
    <w:rsid w:val="00727EFE"/>
    <w:rsid w:val="00732EE5"/>
    <w:rsid w:val="00741ED5"/>
    <w:rsid w:val="0074204B"/>
    <w:rsid w:val="007422E0"/>
    <w:rsid w:val="007439C3"/>
    <w:rsid w:val="00743F68"/>
    <w:rsid w:val="007440EB"/>
    <w:rsid w:val="00745ADA"/>
    <w:rsid w:val="00745F99"/>
    <w:rsid w:val="00752B58"/>
    <w:rsid w:val="00755440"/>
    <w:rsid w:val="00756DC9"/>
    <w:rsid w:val="007570CA"/>
    <w:rsid w:val="00760E1A"/>
    <w:rsid w:val="0076514A"/>
    <w:rsid w:val="0076765D"/>
    <w:rsid w:val="00773B0E"/>
    <w:rsid w:val="007749B1"/>
    <w:rsid w:val="0078157B"/>
    <w:rsid w:val="0078380A"/>
    <w:rsid w:val="0079003D"/>
    <w:rsid w:val="00790A4D"/>
    <w:rsid w:val="00792017"/>
    <w:rsid w:val="0079419A"/>
    <w:rsid w:val="0079492D"/>
    <w:rsid w:val="0079702A"/>
    <w:rsid w:val="007A24B5"/>
    <w:rsid w:val="007A517B"/>
    <w:rsid w:val="007B0021"/>
    <w:rsid w:val="007B15B7"/>
    <w:rsid w:val="007B1F14"/>
    <w:rsid w:val="007B2777"/>
    <w:rsid w:val="007B3ADA"/>
    <w:rsid w:val="007B761B"/>
    <w:rsid w:val="007C07E4"/>
    <w:rsid w:val="007C617C"/>
    <w:rsid w:val="007C6E6A"/>
    <w:rsid w:val="007C7EB5"/>
    <w:rsid w:val="007D0A56"/>
    <w:rsid w:val="007D4A73"/>
    <w:rsid w:val="007E24AC"/>
    <w:rsid w:val="007E3135"/>
    <w:rsid w:val="00803214"/>
    <w:rsid w:val="008050F9"/>
    <w:rsid w:val="00821246"/>
    <w:rsid w:val="0082742D"/>
    <w:rsid w:val="0083178B"/>
    <w:rsid w:val="00836444"/>
    <w:rsid w:val="0084071F"/>
    <w:rsid w:val="0084160B"/>
    <w:rsid w:val="008542A9"/>
    <w:rsid w:val="0085672B"/>
    <w:rsid w:val="00856BBF"/>
    <w:rsid w:val="00861D86"/>
    <w:rsid w:val="00862302"/>
    <w:rsid w:val="00864C30"/>
    <w:rsid w:val="008669EA"/>
    <w:rsid w:val="00867E00"/>
    <w:rsid w:val="00872B78"/>
    <w:rsid w:val="00882422"/>
    <w:rsid w:val="00891584"/>
    <w:rsid w:val="008954AE"/>
    <w:rsid w:val="00897256"/>
    <w:rsid w:val="008A6F6C"/>
    <w:rsid w:val="008A704E"/>
    <w:rsid w:val="008B1D0D"/>
    <w:rsid w:val="008B51EC"/>
    <w:rsid w:val="008C099F"/>
    <w:rsid w:val="008C1312"/>
    <w:rsid w:val="008C14DA"/>
    <w:rsid w:val="008D0E1E"/>
    <w:rsid w:val="008D406B"/>
    <w:rsid w:val="008D4B3A"/>
    <w:rsid w:val="008D7590"/>
    <w:rsid w:val="008E1DA2"/>
    <w:rsid w:val="008E2EA4"/>
    <w:rsid w:val="008E70C6"/>
    <w:rsid w:val="008E764B"/>
    <w:rsid w:val="008F351E"/>
    <w:rsid w:val="00903F0D"/>
    <w:rsid w:val="0090650C"/>
    <w:rsid w:val="00911575"/>
    <w:rsid w:val="0093096C"/>
    <w:rsid w:val="0093157D"/>
    <w:rsid w:val="00953804"/>
    <w:rsid w:val="009602EB"/>
    <w:rsid w:val="00962A86"/>
    <w:rsid w:val="0096353C"/>
    <w:rsid w:val="009674C3"/>
    <w:rsid w:val="00977E0B"/>
    <w:rsid w:val="00980EE0"/>
    <w:rsid w:val="009810D9"/>
    <w:rsid w:val="0098295D"/>
    <w:rsid w:val="0098666B"/>
    <w:rsid w:val="009947FA"/>
    <w:rsid w:val="00994A93"/>
    <w:rsid w:val="009A2452"/>
    <w:rsid w:val="009A2740"/>
    <w:rsid w:val="009A75A2"/>
    <w:rsid w:val="009C1AEB"/>
    <w:rsid w:val="009C4134"/>
    <w:rsid w:val="009C4A45"/>
    <w:rsid w:val="009D3E8C"/>
    <w:rsid w:val="009F0A77"/>
    <w:rsid w:val="009F4CD6"/>
    <w:rsid w:val="009F66C3"/>
    <w:rsid w:val="009F6CE9"/>
    <w:rsid w:val="009F7076"/>
    <w:rsid w:val="009F7764"/>
    <w:rsid w:val="00A0129F"/>
    <w:rsid w:val="00A0360A"/>
    <w:rsid w:val="00A03F6C"/>
    <w:rsid w:val="00A14FAB"/>
    <w:rsid w:val="00A16726"/>
    <w:rsid w:val="00A23321"/>
    <w:rsid w:val="00A26B82"/>
    <w:rsid w:val="00A26D8E"/>
    <w:rsid w:val="00A341D6"/>
    <w:rsid w:val="00A347D8"/>
    <w:rsid w:val="00A36BE9"/>
    <w:rsid w:val="00A36DC9"/>
    <w:rsid w:val="00A41B59"/>
    <w:rsid w:val="00A53F76"/>
    <w:rsid w:val="00A56688"/>
    <w:rsid w:val="00A61500"/>
    <w:rsid w:val="00A631B9"/>
    <w:rsid w:val="00A63598"/>
    <w:rsid w:val="00A66A62"/>
    <w:rsid w:val="00A75C57"/>
    <w:rsid w:val="00A82071"/>
    <w:rsid w:val="00A863AE"/>
    <w:rsid w:val="00A9190A"/>
    <w:rsid w:val="00A92E01"/>
    <w:rsid w:val="00A95F84"/>
    <w:rsid w:val="00AA0B03"/>
    <w:rsid w:val="00AA2C21"/>
    <w:rsid w:val="00AB16AE"/>
    <w:rsid w:val="00AB6306"/>
    <w:rsid w:val="00AB7150"/>
    <w:rsid w:val="00AC24FE"/>
    <w:rsid w:val="00AC5A28"/>
    <w:rsid w:val="00AD37A2"/>
    <w:rsid w:val="00AD3BEC"/>
    <w:rsid w:val="00AD4F0B"/>
    <w:rsid w:val="00AF114F"/>
    <w:rsid w:val="00AF4E5D"/>
    <w:rsid w:val="00AF65B5"/>
    <w:rsid w:val="00AF679C"/>
    <w:rsid w:val="00AF6E97"/>
    <w:rsid w:val="00B06F2C"/>
    <w:rsid w:val="00B1066D"/>
    <w:rsid w:val="00B10F11"/>
    <w:rsid w:val="00B14E5F"/>
    <w:rsid w:val="00B1528D"/>
    <w:rsid w:val="00B1656D"/>
    <w:rsid w:val="00B17E3A"/>
    <w:rsid w:val="00B215BB"/>
    <w:rsid w:val="00B3141C"/>
    <w:rsid w:val="00B33E49"/>
    <w:rsid w:val="00B418EF"/>
    <w:rsid w:val="00B42B00"/>
    <w:rsid w:val="00B50DAD"/>
    <w:rsid w:val="00B644BD"/>
    <w:rsid w:val="00B72267"/>
    <w:rsid w:val="00B7277B"/>
    <w:rsid w:val="00B7331A"/>
    <w:rsid w:val="00B7449A"/>
    <w:rsid w:val="00B76B08"/>
    <w:rsid w:val="00B77382"/>
    <w:rsid w:val="00B77897"/>
    <w:rsid w:val="00B84AF3"/>
    <w:rsid w:val="00B90AC7"/>
    <w:rsid w:val="00B91829"/>
    <w:rsid w:val="00B93D90"/>
    <w:rsid w:val="00B97B2D"/>
    <w:rsid w:val="00B97D64"/>
    <w:rsid w:val="00BA6D3A"/>
    <w:rsid w:val="00BB0387"/>
    <w:rsid w:val="00BB13A6"/>
    <w:rsid w:val="00BB2C5F"/>
    <w:rsid w:val="00BC05B5"/>
    <w:rsid w:val="00BC0759"/>
    <w:rsid w:val="00BC0A93"/>
    <w:rsid w:val="00BC2D28"/>
    <w:rsid w:val="00BC4FA1"/>
    <w:rsid w:val="00BD0613"/>
    <w:rsid w:val="00BD0A87"/>
    <w:rsid w:val="00BD277D"/>
    <w:rsid w:val="00BD5AD4"/>
    <w:rsid w:val="00BD6458"/>
    <w:rsid w:val="00BF4542"/>
    <w:rsid w:val="00BF5214"/>
    <w:rsid w:val="00BF5647"/>
    <w:rsid w:val="00BF62B7"/>
    <w:rsid w:val="00BF64BD"/>
    <w:rsid w:val="00C0166A"/>
    <w:rsid w:val="00C07625"/>
    <w:rsid w:val="00C10C42"/>
    <w:rsid w:val="00C1437E"/>
    <w:rsid w:val="00C21303"/>
    <w:rsid w:val="00C21540"/>
    <w:rsid w:val="00C417E4"/>
    <w:rsid w:val="00C45FEE"/>
    <w:rsid w:val="00C46217"/>
    <w:rsid w:val="00C4691B"/>
    <w:rsid w:val="00C53A61"/>
    <w:rsid w:val="00C60847"/>
    <w:rsid w:val="00C6161A"/>
    <w:rsid w:val="00C62C4E"/>
    <w:rsid w:val="00C64157"/>
    <w:rsid w:val="00C649C0"/>
    <w:rsid w:val="00C7256B"/>
    <w:rsid w:val="00C75C60"/>
    <w:rsid w:val="00C8480A"/>
    <w:rsid w:val="00C85245"/>
    <w:rsid w:val="00C8538E"/>
    <w:rsid w:val="00C863FA"/>
    <w:rsid w:val="00CA0939"/>
    <w:rsid w:val="00CA1058"/>
    <w:rsid w:val="00CA3728"/>
    <w:rsid w:val="00CC0907"/>
    <w:rsid w:val="00CC3791"/>
    <w:rsid w:val="00CC3D81"/>
    <w:rsid w:val="00CC691B"/>
    <w:rsid w:val="00CC7D95"/>
    <w:rsid w:val="00CD024B"/>
    <w:rsid w:val="00CD27EC"/>
    <w:rsid w:val="00CE79D2"/>
    <w:rsid w:val="00CF2253"/>
    <w:rsid w:val="00CF5254"/>
    <w:rsid w:val="00D05E1E"/>
    <w:rsid w:val="00D07DF5"/>
    <w:rsid w:val="00D13F69"/>
    <w:rsid w:val="00D145B8"/>
    <w:rsid w:val="00D170AA"/>
    <w:rsid w:val="00D27583"/>
    <w:rsid w:val="00D311A4"/>
    <w:rsid w:val="00D32129"/>
    <w:rsid w:val="00D32459"/>
    <w:rsid w:val="00D33417"/>
    <w:rsid w:val="00D36667"/>
    <w:rsid w:val="00D41A62"/>
    <w:rsid w:val="00D45980"/>
    <w:rsid w:val="00D50274"/>
    <w:rsid w:val="00D543C9"/>
    <w:rsid w:val="00D568D7"/>
    <w:rsid w:val="00D570EB"/>
    <w:rsid w:val="00D572C4"/>
    <w:rsid w:val="00D67203"/>
    <w:rsid w:val="00D738EA"/>
    <w:rsid w:val="00D74769"/>
    <w:rsid w:val="00D7698D"/>
    <w:rsid w:val="00D8114D"/>
    <w:rsid w:val="00D9195C"/>
    <w:rsid w:val="00D923F7"/>
    <w:rsid w:val="00D97E13"/>
    <w:rsid w:val="00D97E6B"/>
    <w:rsid w:val="00DA2789"/>
    <w:rsid w:val="00DA7D94"/>
    <w:rsid w:val="00DB079F"/>
    <w:rsid w:val="00DC6B2C"/>
    <w:rsid w:val="00DD11DA"/>
    <w:rsid w:val="00DD1FE4"/>
    <w:rsid w:val="00DE469F"/>
    <w:rsid w:val="00DE5680"/>
    <w:rsid w:val="00DF3EE4"/>
    <w:rsid w:val="00DF5906"/>
    <w:rsid w:val="00DF5966"/>
    <w:rsid w:val="00DF6112"/>
    <w:rsid w:val="00E075BD"/>
    <w:rsid w:val="00E113BF"/>
    <w:rsid w:val="00E17BBA"/>
    <w:rsid w:val="00E204B1"/>
    <w:rsid w:val="00E247F0"/>
    <w:rsid w:val="00E26D7F"/>
    <w:rsid w:val="00E26F6E"/>
    <w:rsid w:val="00E277A8"/>
    <w:rsid w:val="00E30EA3"/>
    <w:rsid w:val="00E32728"/>
    <w:rsid w:val="00E34763"/>
    <w:rsid w:val="00E35D29"/>
    <w:rsid w:val="00E4361A"/>
    <w:rsid w:val="00E4421F"/>
    <w:rsid w:val="00E455F4"/>
    <w:rsid w:val="00E46196"/>
    <w:rsid w:val="00E508EB"/>
    <w:rsid w:val="00E54A05"/>
    <w:rsid w:val="00E5509C"/>
    <w:rsid w:val="00E64485"/>
    <w:rsid w:val="00E76655"/>
    <w:rsid w:val="00E817ED"/>
    <w:rsid w:val="00E85BB1"/>
    <w:rsid w:val="00E90A92"/>
    <w:rsid w:val="00E9362C"/>
    <w:rsid w:val="00EA14A3"/>
    <w:rsid w:val="00EA2DCC"/>
    <w:rsid w:val="00EA50C7"/>
    <w:rsid w:val="00EA5576"/>
    <w:rsid w:val="00EA643D"/>
    <w:rsid w:val="00EA65DF"/>
    <w:rsid w:val="00EA7164"/>
    <w:rsid w:val="00EB0B41"/>
    <w:rsid w:val="00EB6940"/>
    <w:rsid w:val="00EB7E6C"/>
    <w:rsid w:val="00ED2E3F"/>
    <w:rsid w:val="00EE73E6"/>
    <w:rsid w:val="00EE7CFC"/>
    <w:rsid w:val="00EF42FD"/>
    <w:rsid w:val="00EF434F"/>
    <w:rsid w:val="00EF5E6B"/>
    <w:rsid w:val="00F0006D"/>
    <w:rsid w:val="00F0370C"/>
    <w:rsid w:val="00F12BE8"/>
    <w:rsid w:val="00F12F53"/>
    <w:rsid w:val="00F16A83"/>
    <w:rsid w:val="00F16F3A"/>
    <w:rsid w:val="00F22C3E"/>
    <w:rsid w:val="00F25A03"/>
    <w:rsid w:val="00F327A7"/>
    <w:rsid w:val="00F35397"/>
    <w:rsid w:val="00F40E2C"/>
    <w:rsid w:val="00F4663F"/>
    <w:rsid w:val="00F51B52"/>
    <w:rsid w:val="00F52DD8"/>
    <w:rsid w:val="00F53674"/>
    <w:rsid w:val="00F556DB"/>
    <w:rsid w:val="00F55EB0"/>
    <w:rsid w:val="00F56D0A"/>
    <w:rsid w:val="00F61E89"/>
    <w:rsid w:val="00F63A3A"/>
    <w:rsid w:val="00F774D8"/>
    <w:rsid w:val="00F7790C"/>
    <w:rsid w:val="00F77921"/>
    <w:rsid w:val="00F80BFC"/>
    <w:rsid w:val="00F80FDB"/>
    <w:rsid w:val="00F82717"/>
    <w:rsid w:val="00F853D6"/>
    <w:rsid w:val="00F853F1"/>
    <w:rsid w:val="00F86CD0"/>
    <w:rsid w:val="00F90B6C"/>
    <w:rsid w:val="00F926AF"/>
    <w:rsid w:val="00FA04AB"/>
    <w:rsid w:val="00FA2817"/>
    <w:rsid w:val="00FA29D1"/>
    <w:rsid w:val="00FA2D19"/>
    <w:rsid w:val="00FA52D6"/>
    <w:rsid w:val="00FA5EE6"/>
    <w:rsid w:val="00FB4093"/>
    <w:rsid w:val="00FC06CC"/>
    <w:rsid w:val="00FC1011"/>
    <w:rsid w:val="00FC3A95"/>
    <w:rsid w:val="00FC7816"/>
    <w:rsid w:val="00FC7B05"/>
    <w:rsid w:val="00FD040C"/>
    <w:rsid w:val="00FD1B9F"/>
    <w:rsid w:val="00FD2921"/>
    <w:rsid w:val="00FD2BAE"/>
    <w:rsid w:val="00FD7D80"/>
    <w:rsid w:val="00FF275C"/>
    <w:rsid w:val="00FF6539"/>
    <w:rsid w:val="00FF67A8"/>
    <w:rsid w:val="00FF6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926BFE"/>
  <w14:defaultImageDpi w14:val="300"/>
  <w15:docId w15:val="{BFA8975A-B1E6-490B-87B7-F1EF3C9E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A92"/>
    <w:rPr>
      <w:sz w:val="20"/>
      <w:szCs w:val="20"/>
    </w:rPr>
  </w:style>
  <w:style w:type="paragraph" w:styleId="Heading1">
    <w:name w:val="heading 1"/>
    <w:basedOn w:val="Normal"/>
    <w:next w:val="Normal"/>
    <w:link w:val="Heading1Char"/>
    <w:qFormat/>
    <w:rsid w:val="00E90A92"/>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nhideWhenUsed/>
    <w:qFormat/>
    <w:rsid w:val="00E90A92"/>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nhideWhenUsed/>
    <w:qFormat/>
    <w:rsid w:val="00E90A92"/>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nhideWhenUsed/>
    <w:qFormat/>
    <w:rsid w:val="00E90A92"/>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nhideWhenUsed/>
    <w:qFormat/>
    <w:rsid w:val="00E90A92"/>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nhideWhenUsed/>
    <w:qFormat/>
    <w:rsid w:val="00E90A92"/>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nhideWhenUsed/>
    <w:qFormat/>
    <w:rsid w:val="00E90A92"/>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nhideWhenUsed/>
    <w:qFormat/>
    <w:rsid w:val="00E90A92"/>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90A92"/>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82717"/>
    <w:pPr>
      <w:tabs>
        <w:tab w:val="center" w:pos="4320"/>
        <w:tab w:val="right" w:pos="8640"/>
      </w:tabs>
    </w:pPr>
  </w:style>
  <w:style w:type="character" w:customStyle="1" w:styleId="HeaderChar">
    <w:name w:val="Header Char"/>
    <w:basedOn w:val="DefaultParagraphFont"/>
    <w:link w:val="Header"/>
    <w:uiPriority w:val="99"/>
    <w:rsid w:val="00F82717"/>
    <w:rPr>
      <w:sz w:val="20"/>
      <w:szCs w:val="20"/>
    </w:rPr>
  </w:style>
  <w:style w:type="character" w:customStyle="1" w:styleId="Heading1Char">
    <w:name w:val="Heading 1 Char"/>
    <w:basedOn w:val="DefaultParagraphFont"/>
    <w:link w:val="Heading1"/>
    <w:uiPriority w:val="9"/>
    <w:rsid w:val="00E90A92"/>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E90A92"/>
    <w:rPr>
      <w:caps/>
      <w:spacing w:val="15"/>
      <w:shd w:val="clear" w:color="auto" w:fill="DBE5F1" w:themeFill="accent1" w:themeFillTint="33"/>
    </w:rPr>
  </w:style>
  <w:style w:type="character" w:customStyle="1" w:styleId="Heading3Char">
    <w:name w:val="Heading 3 Char"/>
    <w:basedOn w:val="DefaultParagraphFont"/>
    <w:link w:val="Heading3"/>
    <w:uiPriority w:val="9"/>
    <w:rsid w:val="00E90A92"/>
    <w:rPr>
      <w:caps/>
      <w:color w:val="243F60" w:themeColor="accent1" w:themeShade="7F"/>
      <w:spacing w:val="15"/>
    </w:rPr>
  </w:style>
  <w:style w:type="character" w:customStyle="1" w:styleId="Heading4Char">
    <w:name w:val="Heading 4 Char"/>
    <w:basedOn w:val="DefaultParagraphFont"/>
    <w:link w:val="Heading4"/>
    <w:uiPriority w:val="9"/>
    <w:rsid w:val="00E90A92"/>
    <w:rPr>
      <w:caps/>
      <w:color w:val="365F91" w:themeColor="accent1" w:themeShade="BF"/>
      <w:spacing w:val="10"/>
    </w:rPr>
  </w:style>
  <w:style w:type="character" w:customStyle="1" w:styleId="Heading5Char">
    <w:name w:val="Heading 5 Char"/>
    <w:basedOn w:val="DefaultParagraphFont"/>
    <w:link w:val="Heading5"/>
    <w:uiPriority w:val="9"/>
    <w:rsid w:val="00E90A92"/>
    <w:rPr>
      <w:caps/>
      <w:color w:val="365F91" w:themeColor="accent1" w:themeShade="BF"/>
      <w:spacing w:val="10"/>
    </w:rPr>
  </w:style>
  <w:style w:type="character" w:customStyle="1" w:styleId="Heading6Char">
    <w:name w:val="Heading 6 Char"/>
    <w:basedOn w:val="DefaultParagraphFont"/>
    <w:link w:val="Heading6"/>
    <w:uiPriority w:val="9"/>
    <w:rsid w:val="00E90A92"/>
    <w:rPr>
      <w:caps/>
      <w:color w:val="365F91" w:themeColor="accent1" w:themeShade="BF"/>
      <w:spacing w:val="10"/>
    </w:rPr>
  </w:style>
  <w:style w:type="character" w:customStyle="1" w:styleId="Heading7Char">
    <w:name w:val="Heading 7 Char"/>
    <w:basedOn w:val="DefaultParagraphFont"/>
    <w:link w:val="Heading7"/>
    <w:uiPriority w:val="9"/>
    <w:semiHidden/>
    <w:rsid w:val="00E90A92"/>
    <w:rPr>
      <w:caps/>
      <w:color w:val="365F91" w:themeColor="accent1" w:themeShade="BF"/>
      <w:spacing w:val="10"/>
    </w:rPr>
  </w:style>
  <w:style w:type="character" w:customStyle="1" w:styleId="Heading8Char">
    <w:name w:val="Heading 8 Char"/>
    <w:basedOn w:val="DefaultParagraphFont"/>
    <w:link w:val="Heading8"/>
    <w:uiPriority w:val="9"/>
    <w:semiHidden/>
    <w:rsid w:val="00E90A92"/>
    <w:rPr>
      <w:caps/>
      <w:spacing w:val="10"/>
      <w:sz w:val="18"/>
      <w:szCs w:val="18"/>
    </w:rPr>
  </w:style>
  <w:style w:type="character" w:customStyle="1" w:styleId="Heading9Char">
    <w:name w:val="Heading 9 Char"/>
    <w:basedOn w:val="DefaultParagraphFont"/>
    <w:link w:val="Heading9"/>
    <w:uiPriority w:val="9"/>
    <w:semiHidden/>
    <w:rsid w:val="00E90A92"/>
    <w:rPr>
      <w:i/>
      <w:caps/>
      <w:spacing w:val="10"/>
      <w:sz w:val="18"/>
      <w:szCs w:val="18"/>
    </w:rPr>
  </w:style>
  <w:style w:type="paragraph" w:styleId="Caption">
    <w:name w:val="caption"/>
    <w:basedOn w:val="Normal"/>
    <w:next w:val="Normal"/>
    <w:uiPriority w:val="35"/>
    <w:semiHidden/>
    <w:unhideWhenUsed/>
    <w:qFormat/>
    <w:rsid w:val="00E90A92"/>
    <w:rPr>
      <w:b/>
      <w:bCs/>
      <w:color w:val="365F91" w:themeColor="accent1" w:themeShade="BF"/>
      <w:sz w:val="16"/>
      <w:szCs w:val="16"/>
    </w:rPr>
  </w:style>
  <w:style w:type="paragraph" w:styleId="Title">
    <w:name w:val="Title"/>
    <w:basedOn w:val="Normal"/>
    <w:next w:val="Normal"/>
    <w:link w:val="TitleChar"/>
    <w:qFormat/>
    <w:rsid w:val="00E90A92"/>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E90A92"/>
    <w:rPr>
      <w:caps/>
      <w:color w:val="4F81BD" w:themeColor="accent1"/>
      <w:spacing w:val="10"/>
      <w:kern w:val="28"/>
      <w:sz w:val="52"/>
      <w:szCs w:val="52"/>
    </w:rPr>
  </w:style>
  <w:style w:type="paragraph" w:styleId="Subtitle">
    <w:name w:val="Subtitle"/>
    <w:basedOn w:val="Normal"/>
    <w:next w:val="Normal"/>
    <w:link w:val="SubtitleChar"/>
    <w:qFormat/>
    <w:rsid w:val="00E90A92"/>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E90A92"/>
    <w:rPr>
      <w:caps/>
      <w:color w:val="595959" w:themeColor="text1" w:themeTint="A6"/>
      <w:spacing w:val="10"/>
      <w:sz w:val="24"/>
      <w:szCs w:val="24"/>
    </w:rPr>
  </w:style>
  <w:style w:type="character" w:styleId="Strong">
    <w:name w:val="Strong"/>
    <w:uiPriority w:val="22"/>
    <w:qFormat/>
    <w:rsid w:val="00E90A92"/>
    <w:rPr>
      <w:b/>
      <w:bCs/>
    </w:rPr>
  </w:style>
  <w:style w:type="character" w:styleId="Emphasis">
    <w:name w:val="Emphasis"/>
    <w:uiPriority w:val="20"/>
    <w:qFormat/>
    <w:rsid w:val="00E90A92"/>
    <w:rPr>
      <w:caps/>
      <w:color w:val="243F60" w:themeColor="accent1" w:themeShade="7F"/>
      <w:spacing w:val="5"/>
    </w:rPr>
  </w:style>
  <w:style w:type="paragraph" w:styleId="NoSpacing">
    <w:name w:val="No Spacing"/>
    <w:basedOn w:val="Normal"/>
    <w:link w:val="NoSpacingChar"/>
    <w:uiPriority w:val="1"/>
    <w:qFormat/>
    <w:rsid w:val="00E90A92"/>
    <w:pPr>
      <w:spacing w:before="0" w:after="0" w:line="240" w:lineRule="auto"/>
    </w:pPr>
  </w:style>
  <w:style w:type="character" w:customStyle="1" w:styleId="NoSpacingChar">
    <w:name w:val="No Spacing Char"/>
    <w:basedOn w:val="DefaultParagraphFont"/>
    <w:link w:val="NoSpacing"/>
    <w:uiPriority w:val="1"/>
    <w:rsid w:val="00E90A92"/>
    <w:rPr>
      <w:sz w:val="20"/>
      <w:szCs w:val="20"/>
    </w:rPr>
  </w:style>
  <w:style w:type="paragraph" w:styleId="ListParagraph">
    <w:name w:val="List Paragraph"/>
    <w:basedOn w:val="Normal"/>
    <w:qFormat/>
    <w:rsid w:val="00E90A92"/>
    <w:pPr>
      <w:ind w:left="720"/>
      <w:contextualSpacing/>
    </w:pPr>
  </w:style>
  <w:style w:type="paragraph" w:styleId="Quote">
    <w:name w:val="Quote"/>
    <w:basedOn w:val="Normal"/>
    <w:next w:val="Normal"/>
    <w:link w:val="QuoteChar"/>
    <w:uiPriority w:val="29"/>
    <w:qFormat/>
    <w:rsid w:val="00E90A92"/>
    <w:rPr>
      <w:i/>
      <w:iCs/>
    </w:rPr>
  </w:style>
  <w:style w:type="character" w:customStyle="1" w:styleId="QuoteChar">
    <w:name w:val="Quote Char"/>
    <w:basedOn w:val="DefaultParagraphFont"/>
    <w:link w:val="Quote"/>
    <w:uiPriority w:val="29"/>
    <w:rsid w:val="00E90A92"/>
    <w:rPr>
      <w:i/>
      <w:iCs/>
      <w:sz w:val="20"/>
      <w:szCs w:val="20"/>
    </w:rPr>
  </w:style>
  <w:style w:type="paragraph" w:styleId="IntenseQuote">
    <w:name w:val="Intense Quote"/>
    <w:basedOn w:val="Normal"/>
    <w:next w:val="Normal"/>
    <w:link w:val="IntenseQuoteChar"/>
    <w:uiPriority w:val="30"/>
    <w:qFormat/>
    <w:rsid w:val="00E90A92"/>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E90A92"/>
    <w:rPr>
      <w:i/>
      <w:iCs/>
      <w:color w:val="4F81BD" w:themeColor="accent1"/>
      <w:sz w:val="20"/>
      <w:szCs w:val="20"/>
    </w:rPr>
  </w:style>
  <w:style w:type="character" w:styleId="SubtleEmphasis">
    <w:name w:val="Subtle Emphasis"/>
    <w:uiPriority w:val="19"/>
    <w:qFormat/>
    <w:rsid w:val="00E90A92"/>
    <w:rPr>
      <w:i/>
      <w:iCs/>
      <w:color w:val="243F60" w:themeColor="accent1" w:themeShade="7F"/>
    </w:rPr>
  </w:style>
  <w:style w:type="character" w:styleId="IntenseEmphasis">
    <w:name w:val="Intense Emphasis"/>
    <w:uiPriority w:val="21"/>
    <w:qFormat/>
    <w:rsid w:val="00E90A92"/>
    <w:rPr>
      <w:b/>
      <w:bCs/>
      <w:caps/>
      <w:color w:val="243F60" w:themeColor="accent1" w:themeShade="7F"/>
      <w:spacing w:val="10"/>
    </w:rPr>
  </w:style>
  <w:style w:type="character" w:styleId="SubtleReference">
    <w:name w:val="Subtle Reference"/>
    <w:uiPriority w:val="31"/>
    <w:qFormat/>
    <w:rsid w:val="00E90A92"/>
    <w:rPr>
      <w:b/>
      <w:bCs/>
      <w:color w:val="4F81BD" w:themeColor="accent1"/>
    </w:rPr>
  </w:style>
  <w:style w:type="character" w:styleId="IntenseReference">
    <w:name w:val="Intense Reference"/>
    <w:uiPriority w:val="32"/>
    <w:qFormat/>
    <w:rsid w:val="00E90A92"/>
    <w:rPr>
      <w:b/>
      <w:bCs/>
      <w:i/>
      <w:iCs/>
      <w:caps/>
      <w:color w:val="4F81BD" w:themeColor="accent1"/>
    </w:rPr>
  </w:style>
  <w:style w:type="character" w:styleId="BookTitle">
    <w:name w:val="Book Title"/>
    <w:uiPriority w:val="33"/>
    <w:qFormat/>
    <w:rsid w:val="00E90A92"/>
    <w:rPr>
      <w:b/>
      <w:bCs/>
      <w:i/>
      <w:iCs/>
      <w:spacing w:val="9"/>
    </w:rPr>
  </w:style>
  <w:style w:type="paragraph" w:styleId="TOCHeading">
    <w:name w:val="TOC Heading"/>
    <w:basedOn w:val="Heading1"/>
    <w:next w:val="Normal"/>
    <w:uiPriority w:val="39"/>
    <w:unhideWhenUsed/>
    <w:qFormat/>
    <w:rsid w:val="00E90A92"/>
    <w:pPr>
      <w:outlineLvl w:val="9"/>
    </w:pPr>
    <w:rPr>
      <w:lang w:bidi="en-US"/>
    </w:rPr>
  </w:style>
  <w:style w:type="character" w:styleId="Hyperlink">
    <w:name w:val="Hyperlink"/>
    <w:basedOn w:val="DefaultParagraphFont"/>
    <w:uiPriority w:val="99"/>
    <w:unhideWhenUsed/>
    <w:rsid w:val="006B4F12"/>
    <w:rPr>
      <w:color w:val="0000FF" w:themeColor="hyperlink"/>
      <w:u w:val="single"/>
    </w:rPr>
  </w:style>
  <w:style w:type="table" w:styleId="TableGrid">
    <w:name w:val="Table Grid"/>
    <w:basedOn w:val="TableNormal"/>
    <w:uiPriority w:val="59"/>
    <w:rsid w:val="00F16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7B15B7"/>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7B15B7"/>
    <w:rPr>
      <w:sz w:val="20"/>
      <w:szCs w:val="20"/>
    </w:rPr>
  </w:style>
  <w:style w:type="character" w:styleId="PageNumber">
    <w:name w:val="page number"/>
    <w:basedOn w:val="DefaultParagraphFont"/>
    <w:semiHidden/>
    <w:unhideWhenUsed/>
    <w:rsid w:val="00263B9C"/>
  </w:style>
  <w:style w:type="paragraph" w:styleId="TOC1">
    <w:name w:val="toc 1"/>
    <w:basedOn w:val="Normal"/>
    <w:next w:val="Normal"/>
    <w:autoRedefine/>
    <w:uiPriority w:val="39"/>
    <w:unhideWhenUsed/>
    <w:rsid w:val="00263B9C"/>
    <w:pPr>
      <w:spacing w:before="120" w:after="0"/>
    </w:pPr>
    <w:rPr>
      <w:b/>
      <w:sz w:val="24"/>
      <w:szCs w:val="24"/>
    </w:rPr>
  </w:style>
  <w:style w:type="paragraph" w:styleId="TOC2">
    <w:name w:val="toc 2"/>
    <w:basedOn w:val="Normal"/>
    <w:next w:val="Normal"/>
    <w:autoRedefine/>
    <w:uiPriority w:val="39"/>
    <w:unhideWhenUsed/>
    <w:rsid w:val="00263B9C"/>
    <w:pPr>
      <w:spacing w:before="0" w:after="0"/>
      <w:ind w:left="200"/>
    </w:pPr>
    <w:rPr>
      <w:b/>
      <w:sz w:val="22"/>
      <w:szCs w:val="22"/>
    </w:rPr>
  </w:style>
  <w:style w:type="paragraph" w:styleId="TOC3">
    <w:name w:val="toc 3"/>
    <w:basedOn w:val="Normal"/>
    <w:next w:val="Normal"/>
    <w:autoRedefine/>
    <w:uiPriority w:val="39"/>
    <w:unhideWhenUsed/>
    <w:rsid w:val="00263B9C"/>
    <w:pPr>
      <w:spacing w:before="0" w:after="0"/>
      <w:ind w:left="400"/>
    </w:pPr>
    <w:rPr>
      <w:sz w:val="22"/>
      <w:szCs w:val="22"/>
    </w:rPr>
  </w:style>
  <w:style w:type="paragraph" w:styleId="TOC4">
    <w:name w:val="toc 4"/>
    <w:basedOn w:val="Normal"/>
    <w:next w:val="Normal"/>
    <w:autoRedefine/>
    <w:uiPriority w:val="39"/>
    <w:unhideWhenUsed/>
    <w:rsid w:val="00263B9C"/>
    <w:pPr>
      <w:spacing w:before="0" w:after="0"/>
      <w:ind w:left="600"/>
    </w:pPr>
  </w:style>
  <w:style w:type="paragraph" w:styleId="TOC5">
    <w:name w:val="toc 5"/>
    <w:basedOn w:val="Normal"/>
    <w:next w:val="Normal"/>
    <w:autoRedefine/>
    <w:uiPriority w:val="39"/>
    <w:unhideWhenUsed/>
    <w:rsid w:val="00263B9C"/>
    <w:pPr>
      <w:spacing w:before="0" w:after="0"/>
      <w:ind w:left="800"/>
    </w:pPr>
  </w:style>
  <w:style w:type="paragraph" w:styleId="TOC6">
    <w:name w:val="toc 6"/>
    <w:basedOn w:val="Normal"/>
    <w:next w:val="Normal"/>
    <w:autoRedefine/>
    <w:uiPriority w:val="39"/>
    <w:unhideWhenUsed/>
    <w:rsid w:val="00263B9C"/>
    <w:pPr>
      <w:spacing w:before="0" w:after="0"/>
      <w:ind w:left="1000"/>
    </w:pPr>
  </w:style>
  <w:style w:type="paragraph" w:styleId="TOC7">
    <w:name w:val="toc 7"/>
    <w:basedOn w:val="Normal"/>
    <w:next w:val="Normal"/>
    <w:autoRedefine/>
    <w:uiPriority w:val="39"/>
    <w:unhideWhenUsed/>
    <w:rsid w:val="00263B9C"/>
    <w:pPr>
      <w:spacing w:before="0" w:after="0"/>
      <w:ind w:left="1200"/>
    </w:pPr>
  </w:style>
  <w:style w:type="paragraph" w:styleId="TOC8">
    <w:name w:val="toc 8"/>
    <w:basedOn w:val="Normal"/>
    <w:next w:val="Normal"/>
    <w:autoRedefine/>
    <w:uiPriority w:val="39"/>
    <w:unhideWhenUsed/>
    <w:rsid w:val="00263B9C"/>
    <w:pPr>
      <w:spacing w:before="0" w:after="0"/>
      <w:ind w:left="1400"/>
    </w:pPr>
  </w:style>
  <w:style w:type="paragraph" w:styleId="TOC9">
    <w:name w:val="toc 9"/>
    <w:basedOn w:val="Normal"/>
    <w:next w:val="Normal"/>
    <w:autoRedefine/>
    <w:uiPriority w:val="39"/>
    <w:unhideWhenUsed/>
    <w:rsid w:val="00263B9C"/>
    <w:pPr>
      <w:spacing w:before="0" w:after="0"/>
      <w:ind w:left="1600"/>
    </w:pPr>
  </w:style>
  <w:style w:type="paragraph" w:styleId="Index1">
    <w:name w:val="index 1"/>
    <w:basedOn w:val="Normal"/>
    <w:next w:val="Normal"/>
    <w:autoRedefine/>
    <w:uiPriority w:val="99"/>
    <w:unhideWhenUsed/>
    <w:rsid w:val="00263B9C"/>
    <w:pPr>
      <w:spacing w:before="0" w:after="0"/>
      <w:ind w:left="200" w:hanging="200"/>
    </w:pPr>
    <w:rPr>
      <w:sz w:val="18"/>
      <w:szCs w:val="18"/>
    </w:rPr>
  </w:style>
  <w:style w:type="paragraph" w:styleId="Index2">
    <w:name w:val="index 2"/>
    <w:basedOn w:val="Normal"/>
    <w:next w:val="Normal"/>
    <w:autoRedefine/>
    <w:uiPriority w:val="99"/>
    <w:unhideWhenUsed/>
    <w:rsid w:val="00263B9C"/>
    <w:pPr>
      <w:spacing w:before="0" w:after="0"/>
      <w:ind w:left="400" w:hanging="200"/>
    </w:pPr>
    <w:rPr>
      <w:sz w:val="18"/>
      <w:szCs w:val="18"/>
    </w:rPr>
  </w:style>
  <w:style w:type="paragraph" w:styleId="Index3">
    <w:name w:val="index 3"/>
    <w:basedOn w:val="Normal"/>
    <w:next w:val="Normal"/>
    <w:autoRedefine/>
    <w:uiPriority w:val="99"/>
    <w:unhideWhenUsed/>
    <w:rsid w:val="00263B9C"/>
    <w:pPr>
      <w:spacing w:before="0" w:after="0"/>
      <w:ind w:left="600" w:hanging="200"/>
    </w:pPr>
    <w:rPr>
      <w:sz w:val="18"/>
      <w:szCs w:val="18"/>
    </w:rPr>
  </w:style>
  <w:style w:type="paragraph" w:styleId="Index4">
    <w:name w:val="index 4"/>
    <w:basedOn w:val="Normal"/>
    <w:next w:val="Normal"/>
    <w:autoRedefine/>
    <w:uiPriority w:val="99"/>
    <w:unhideWhenUsed/>
    <w:rsid w:val="00263B9C"/>
    <w:pPr>
      <w:spacing w:before="0" w:after="0"/>
      <w:ind w:left="800" w:hanging="200"/>
    </w:pPr>
    <w:rPr>
      <w:sz w:val="18"/>
      <w:szCs w:val="18"/>
    </w:rPr>
  </w:style>
  <w:style w:type="paragraph" w:styleId="Index5">
    <w:name w:val="index 5"/>
    <w:basedOn w:val="Normal"/>
    <w:next w:val="Normal"/>
    <w:autoRedefine/>
    <w:uiPriority w:val="99"/>
    <w:unhideWhenUsed/>
    <w:rsid w:val="00263B9C"/>
    <w:pPr>
      <w:spacing w:before="0" w:after="0"/>
      <w:ind w:left="1000" w:hanging="200"/>
    </w:pPr>
    <w:rPr>
      <w:sz w:val="18"/>
      <w:szCs w:val="18"/>
    </w:rPr>
  </w:style>
  <w:style w:type="paragraph" w:styleId="Index6">
    <w:name w:val="index 6"/>
    <w:basedOn w:val="Normal"/>
    <w:next w:val="Normal"/>
    <w:autoRedefine/>
    <w:uiPriority w:val="99"/>
    <w:unhideWhenUsed/>
    <w:rsid w:val="00263B9C"/>
    <w:pPr>
      <w:spacing w:before="0" w:after="0"/>
      <w:ind w:left="1200" w:hanging="200"/>
    </w:pPr>
    <w:rPr>
      <w:sz w:val="18"/>
      <w:szCs w:val="18"/>
    </w:rPr>
  </w:style>
  <w:style w:type="paragraph" w:styleId="Index7">
    <w:name w:val="index 7"/>
    <w:basedOn w:val="Normal"/>
    <w:next w:val="Normal"/>
    <w:autoRedefine/>
    <w:uiPriority w:val="99"/>
    <w:unhideWhenUsed/>
    <w:rsid w:val="00263B9C"/>
    <w:pPr>
      <w:spacing w:before="0" w:after="0"/>
      <w:ind w:left="1400" w:hanging="200"/>
    </w:pPr>
    <w:rPr>
      <w:sz w:val="18"/>
      <w:szCs w:val="18"/>
    </w:rPr>
  </w:style>
  <w:style w:type="paragraph" w:styleId="Index8">
    <w:name w:val="index 8"/>
    <w:basedOn w:val="Normal"/>
    <w:next w:val="Normal"/>
    <w:autoRedefine/>
    <w:uiPriority w:val="99"/>
    <w:unhideWhenUsed/>
    <w:rsid w:val="00263B9C"/>
    <w:pPr>
      <w:spacing w:before="0" w:after="0"/>
      <w:ind w:left="1600" w:hanging="200"/>
    </w:pPr>
    <w:rPr>
      <w:sz w:val="18"/>
      <w:szCs w:val="18"/>
    </w:rPr>
  </w:style>
  <w:style w:type="paragraph" w:styleId="Index9">
    <w:name w:val="index 9"/>
    <w:basedOn w:val="Normal"/>
    <w:next w:val="Normal"/>
    <w:autoRedefine/>
    <w:uiPriority w:val="99"/>
    <w:unhideWhenUsed/>
    <w:rsid w:val="00263B9C"/>
    <w:pPr>
      <w:spacing w:before="0" w:after="0"/>
      <w:ind w:left="1800" w:hanging="200"/>
    </w:pPr>
    <w:rPr>
      <w:sz w:val="18"/>
      <w:szCs w:val="18"/>
    </w:rPr>
  </w:style>
  <w:style w:type="paragraph" w:styleId="IndexHeading">
    <w:name w:val="index heading"/>
    <w:basedOn w:val="Normal"/>
    <w:next w:val="Index1"/>
    <w:uiPriority w:val="99"/>
    <w:unhideWhenUsed/>
    <w:rsid w:val="00263B9C"/>
    <w:pPr>
      <w:spacing w:before="240" w:after="120"/>
      <w:ind w:left="140"/>
    </w:pPr>
    <w:rPr>
      <w:rFonts w:asciiTheme="majorHAnsi" w:hAnsiTheme="majorHAnsi"/>
      <w:b/>
      <w:sz w:val="28"/>
      <w:szCs w:val="28"/>
    </w:rPr>
  </w:style>
  <w:style w:type="character" w:styleId="FollowedHyperlink">
    <w:name w:val="FollowedHyperlink"/>
    <w:basedOn w:val="DefaultParagraphFont"/>
    <w:uiPriority w:val="99"/>
    <w:semiHidden/>
    <w:unhideWhenUsed/>
    <w:rsid w:val="00C4691B"/>
    <w:rPr>
      <w:color w:val="800080" w:themeColor="followedHyperlink"/>
      <w:u w:val="single"/>
    </w:rPr>
  </w:style>
  <w:style w:type="table" w:styleId="LightShading">
    <w:name w:val="Light Shading"/>
    <w:basedOn w:val="TableNormal"/>
    <w:uiPriority w:val="60"/>
    <w:rsid w:val="00745ADA"/>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45ADA"/>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4">
    <w:name w:val="Light Shading Accent 4"/>
    <w:basedOn w:val="TableNormal"/>
    <w:uiPriority w:val="60"/>
    <w:rsid w:val="00745ADA"/>
    <w:pPr>
      <w:spacing w:before="0"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
    <w:name w:val="Light List"/>
    <w:basedOn w:val="TableNormal"/>
    <w:uiPriority w:val="61"/>
    <w:rsid w:val="00745ADA"/>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745ADA"/>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1">
    <w:name w:val="Light List Accent 1"/>
    <w:basedOn w:val="TableNormal"/>
    <w:uiPriority w:val="61"/>
    <w:rsid w:val="00D05E1E"/>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903F0D"/>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BalloonText">
    <w:name w:val="Balloon Text"/>
    <w:basedOn w:val="Normal"/>
    <w:link w:val="BalloonTextChar"/>
    <w:semiHidden/>
    <w:unhideWhenUsed/>
    <w:rsid w:val="00DF5906"/>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5906"/>
    <w:rPr>
      <w:rFonts w:ascii="Lucida Grande" w:hAnsi="Lucida Grande" w:cs="Lucida Grande"/>
      <w:sz w:val="18"/>
      <w:szCs w:val="18"/>
    </w:rPr>
  </w:style>
  <w:style w:type="paragraph" w:customStyle="1" w:styleId="Quick1">
    <w:name w:val="Quick 1."/>
    <w:basedOn w:val="Normal"/>
    <w:rsid w:val="00372FDF"/>
    <w:pPr>
      <w:widowControl w:val="0"/>
      <w:spacing w:before="0" w:after="0" w:line="240" w:lineRule="auto"/>
      <w:ind w:left="288" w:hanging="288"/>
    </w:pPr>
    <w:rPr>
      <w:rFonts w:ascii="Times New Roman" w:eastAsia="Times New Roman" w:hAnsi="Times New Roman" w:cs="Times New Roman"/>
      <w:snapToGrid w:val="0"/>
      <w:sz w:val="24"/>
    </w:rPr>
  </w:style>
  <w:style w:type="paragraph" w:customStyle="1" w:styleId="CM58">
    <w:name w:val="CM58"/>
    <w:basedOn w:val="Normal"/>
    <w:next w:val="Normal"/>
    <w:rsid w:val="00372FDF"/>
    <w:pPr>
      <w:autoSpaceDE w:val="0"/>
      <w:autoSpaceDN w:val="0"/>
      <w:adjustRightInd w:val="0"/>
      <w:spacing w:before="0" w:after="238" w:line="240" w:lineRule="auto"/>
    </w:pPr>
    <w:rPr>
      <w:rFonts w:ascii="Times New Roman" w:eastAsia="Times New Roman" w:hAnsi="Times New Roman" w:cs="Times New Roman"/>
      <w:szCs w:val="24"/>
    </w:rPr>
  </w:style>
  <w:style w:type="paragraph" w:customStyle="1" w:styleId="CM70">
    <w:name w:val="CM70"/>
    <w:basedOn w:val="Normal"/>
    <w:next w:val="Normal"/>
    <w:rsid w:val="00372FDF"/>
    <w:pPr>
      <w:autoSpaceDE w:val="0"/>
      <w:autoSpaceDN w:val="0"/>
      <w:adjustRightInd w:val="0"/>
      <w:spacing w:before="0" w:after="148" w:line="240" w:lineRule="auto"/>
    </w:pPr>
    <w:rPr>
      <w:rFonts w:ascii="Times New Roman" w:eastAsia="Times New Roman" w:hAnsi="Times New Roman" w:cs="Times New Roman"/>
      <w:szCs w:val="24"/>
    </w:rPr>
  </w:style>
  <w:style w:type="paragraph" w:customStyle="1" w:styleId="CM73">
    <w:name w:val="CM73"/>
    <w:basedOn w:val="Normal"/>
    <w:next w:val="Normal"/>
    <w:rsid w:val="00372FDF"/>
    <w:pPr>
      <w:autoSpaceDE w:val="0"/>
      <w:autoSpaceDN w:val="0"/>
      <w:adjustRightInd w:val="0"/>
      <w:spacing w:before="0" w:after="420" w:line="240" w:lineRule="auto"/>
    </w:pPr>
    <w:rPr>
      <w:rFonts w:ascii="Times New Roman" w:eastAsia="Times New Roman" w:hAnsi="Times New Roman" w:cs="Times New Roman"/>
      <w:szCs w:val="24"/>
    </w:rPr>
  </w:style>
  <w:style w:type="paragraph" w:customStyle="1" w:styleId="CM56">
    <w:name w:val="CM56"/>
    <w:basedOn w:val="Normal"/>
    <w:next w:val="Normal"/>
    <w:rsid w:val="00372FDF"/>
    <w:pPr>
      <w:autoSpaceDE w:val="0"/>
      <w:autoSpaceDN w:val="0"/>
      <w:adjustRightInd w:val="0"/>
      <w:spacing w:before="0" w:after="365" w:line="240" w:lineRule="auto"/>
    </w:pPr>
    <w:rPr>
      <w:rFonts w:ascii="Times New Roman" w:eastAsia="Times New Roman" w:hAnsi="Times New Roman" w:cs="Times New Roman"/>
      <w:szCs w:val="24"/>
    </w:rPr>
  </w:style>
  <w:style w:type="paragraph" w:customStyle="1" w:styleId="CM29">
    <w:name w:val="CM29"/>
    <w:basedOn w:val="Normal"/>
    <w:next w:val="Normal"/>
    <w:rsid w:val="00372FDF"/>
    <w:pPr>
      <w:autoSpaceDE w:val="0"/>
      <w:autoSpaceDN w:val="0"/>
      <w:adjustRightInd w:val="0"/>
      <w:spacing w:before="0" w:after="0" w:line="243" w:lineRule="atLeast"/>
    </w:pPr>
    <w:rPr>
      <w:rFonts w:ascii="Times New Roman" w:eastAsia="Times New Roman" w:hAnsi="Times New Roman" w:cs="Times New Roman"/>
      <w:szCs w:val="24"/>
    </w:rPr>
  </w:style>
  <w:style w:type="paragraph" w:customStyle="1" w:styleId="Default">
    <w:name w:val="Default"/>
    <w:rsid w:val="00372FDF"/>
    <w:pPr>
      <w:autoSpaceDE w:val="0"/>
      <w:autoSpaceDN w:val="0"/>
      <w:adjustRightInd w:val="0"/>
      <w:spacing w:before="0" w:after="0" w:line="240" w:lineRule="auto"/>
    </w:pPr>
    <w:rPr>
      <w:rFonts w:ascii="Times New Roman" w:eastAsia="Times New Roman" w:hAnsi="Times New Roman" w:cs="Times New Roman"/>
      <w:color w:val="000000"/>
      <w:sz w:val="24"/>
      <w:szCs w:val="24"/>
    </w:rPr>
  </w:style>
  <w:style w:type="paragraph" w:styleId="FootnoteText">
    <w:name w:val="footnote text"/>
    <w:basedOn w:val="Normal"/>
    <w:link w:val="FootnoteTextChar"/>
    <w:semiHidden/>
    <w:rsid w:val="00372FDF"/>
    <w:pPr>
      <w:spacing w:before="0" w:after="0" w:line="240" w:lineRule="auto"/>
    </w:pPr>
    <w:rPr>
      <w:rFonts w:ascii="Times New Roman" w:eastAsia="Times New Roman" w:hAnsi="Times New Roman" w:cs="Times New Roman"/>
    </w:rPr>
  </w:style>
  <w:style w:type="character" w:customStyle="1" w:styleId="FootnoteTextChar">
    <w:name w:val="Footnote Text Char"/>
    <w:basedOn w:val="DefaultParagraphFont"/>
    <w:link w:val="FootnoteText"/>
    <w:semiHidden/>
    <w:rsid w:val="00372FDF"/>
    <w:rPr>
      <w:rFonts w:ascii="Times New Roman" w:eastAsia="Times New Roman" w:hAnsi="Times New Roman" w:cs="Times New Roman"/>
      <w:sz w:val="20"/>
      <w:szCs w:val="20"/>
    </w:rPr>
  </w:style>
  <w:style w:type="paragraph" w:customStyle="1" w:styleId="xl22">
    <w:name w:val="xl22"/>
    <w:basedOn w:val="Normal"/>
    <w:rsid w:val="00372FDF"/>
    <w:pPr>
      <w:spacing w:before="100" w:beforeAutospacing="1" w:after="100" w:afterAutospacing="1" w:line="240" w:lineRule="auto"/>
    </w:pPr>
    <w:rPr>
      <w:rFonts w:ascii="Arial" w:eastAsia="Arial Unicode MS" w:hAnsi="Arial" w:cs="Arial"/>
      <w:b/>
      <w:bCs/>
      <w:sz w:val="24"/>
      <w:szCs w:val="24"/>
    </w:rPr>
  </w:style>
  <w:style w:type="paragraph" w:styleId="BodyText3">
    <w:name w:val="Body Text 3"/>
    <w:basedOn w:val="Normal"/>
    <w:link w:val="BodyText3Char"/>
    <w:semiHidden/>
    <w:rsid w:val="00372FDF"/>
    <w:pPr>
      <w:widowControl w:val="0"/>
      <w:spacing w:before="0" w:after="0" w:line="240" w:lineRule="auto"/>
    </w:pPr>
    <w:rPr>
      <w:rFonts w:ascii="Times New Roman" w:eastAsia="Times New Roman" w:hAnsi="Times New Roman" w:cs="Times New Roman"/>
      <w:snapToGrid w:val="0"/>
      <w:sz w:val="22"/>
    </w:rPr>
  </w:style>
  <w:style w:type="character" w:customStyle="1" w:styleId="BodyText3Char">
    <w:name w:val="Body Text 3 Char"/>
    <w:basedOn w:val="DefaultParagraphFont"/>
    <w:link w:val="BodyText3"/>
    <w:semiHidden/>
    <w:rsid w:val="00372FDF"/>
    <w:rPr>
      <w:rFonts w:ascii="Times New Roman" w:eastAsia="Times New Roman" w:hAnsi="Times New Roman" w:cs="Times New Roman"/>
      <w:snapToGrid w:val="0"/>
      <w:szCs w:val="20"/>
    </w:rPr>
  </w:style>
  <w:style w:type="paragraph" w:styleId="BodyTextIndent">
    <w:name w:val="Body Text Indent"/>
    <w:basedOn w:val="Normal"/>
    <w:link w:val="BodyTextIndentChar"/>
    <w:semiHidden/>
    <w:rsid w:val="00372FDF"/>
    <w:pPr>
      <w:tabs>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s>
      <w:spacing w:before="0" w:after="0" w:line="240" w:lineRule="auto"/>
      <w:ind w:left="288"/>
    </w:pPr>
    <w:rPr>
      <w:rFonts w:ascii="Times New Roman" w:eastAsia="Times New Roman" w:hAnsi="Times New Roman" w:cs="Times New Roman"/>
      <w:sz w:val="22"/>
      <w:szCs w:val="21"/>
    </w:rPr>
  </w:style>
  <w:style w:type="character" w:customStyle="1" w:styleId="BodyTextIndentChar">
    <w:name w:val="Body Text Indent Char"/>
    <w:basedOn w:val="DefaultParagraphFont"/>
    <w:link w:val="BodyTextIndent"/>
    <w:semiHidden/>
    <w:rsid w:val="00372FDF"/>
    <w:rPr>
      <w:rFonts w:ascii="Times New Roman" w:eastAsia="Times New Roman" w:hAnsi="Times New Roman" w:cs="Times New Roman"/>
      <w:szCs w:val="21"/>
    </w:rPr>
  </w:style>
  <w:style w:type="paragraph" w:styleId="BodyText">
    <w:name w:val="Body Text"/>
    <w:basedOn w:val="Normal"/>
    <w:link w:val="BodyTextChar"/>
    <w:semiHidden/>
    <w:rsid w:val="00372FDF"/>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pacing w:before="0" w:after="0" w:line="240" w:lineRule="auto"/>
    </w:pPr>
    <w:rPr>
      <w:rFonts w:ascii="Times New Roman" w:eastAsia="Times New Roman" w:hAnsi="Times New Roman" w:cs="Times New Roman"/>
      <w:b/>
      <w:sz w:val="22"/>
      <w:szCs w:val="21"/>
    </w:rPr>
  </w:style>
  <w:style w:type="character" w:customStyle="1" w:styleId="BodyTextChar">
    <w:name w:val="Body Text Char"/>
    <w:basedOn w:val="DefaultParagraphFont"/>
    <w:link w:val="BodyText"/>
    <w:semiHidden/>
    <w:rsid w:val="00372FDF"/>
    <w:rPr>
      <w:rFonts w:ascii="Times New Roman" w:eastAsia="Times New Roman" w:hAnsi="Times New Roman" w:cs="Times New Roman"/>
      <w:b/>
      <w:szCs w:val="21"/>
    </w:rPr>
  </w:style>
  <w:style w:type="paragraph" w:styleId="DocumentMap">
    <w:name w:val="Document Map"/>
    <w:basedOn w:val="Normal"/>
    <w:link w:val="DocumentMapChar"/>
    <w:semiHidden/>
    <w:rsid w:val="00372FDF"/>
    <w:pPr>
      <w:shd w:val="clear" w:color="auto" w:fill="000080"/>
      <w:spacing w:before="0" w:after="0" w:line="240" w:lineRule="auto"/>
    </w:pPr>
    <w:rPr>
      <w:rFonts w:ascii="Tahoma" w:eastAsia="Times New Roman" w:hAnsi="Tahoma" w:cs="Tahoma"/>
    </w:rPr>
  </w:style>
  <w:style w:type="character" w:customStyle="1" w:styleId="DocumentMapChar">
    <w:name w:val="Document Map Char"/>
    <w:basedOn w:val="DefaultParagraphFont"/>
    <w:link w:val="DocumentMap"/>
    <w:semiHidden/>
    <w:rsid w:val="00372FDF"/>
    <w:rPr>
      <w:rFonts w:ascii="Tahoma" w:eastAsia="Times New Roman" w:hAnsi="Tahoma" w:cs="Tahoma"/>
      <w:sz w:val="20"/>
      <w:szCs w:val="20"/>
      <w:shd w:val="clear" w:color="auto" w:fill="000080"/>
    </w:rPr>
  </w:style>
  <w:style w:type="character" w:styleId="CommentReference">
    <w:name w:val="annotation reference"/>
    <w:basedOn w:val="DefaultParagraphFont"/>
    <w:uiPriority w:val="99"/>
    <w:semiHidden/>
    <w:unhideWhenUsed/>
    <w:rsid w:val="00AD3BEC"/>
    <w:rPr>
      <w:sz w:val="16"/>
      <w:szCs w:val="16"/>
    </w:rPr>
  </w:style>
  <w:style w:type="paragraph" w:styleId="CommentText">
    <w:name w:val="annotation text"/>
    <w:basedOn w:val="Normal"/>
    <w:link w:val="CommentTextChar"/>
    <w:uiPriority w:val="99"/>
    <w:semiHidden/>
    <w:unhideWhenUsed/>
    <w:rsid w:val="00AD3BEC"/>
    <w:pPr>
      <w:spacing w:line="240" w:lineRule="auto"/>
    </w:pPr>
  </w:style>
  <w:style w:type="character" w:customStyle="1" w:styleId="CommentTextChar">
    <w:name w:val="Comment Text Char"/>
    <w:basedOn w:val="DefaultParagraphFont"/>
    <w:link w:val="CommentText"/>
    <w:uiPriority w:val="99"/>
    <w:semiHidden/>
    <w:rsid w:val="00AD3BEC"/>
    <w:rPr>
      <w:sz w:val="20"/>
      <w:szCs w:val="20"/>
    </w:rPr>
  </w:style>
  <w:style w:type="paragraph" w:styleId="CommentSubject">
    <w:name w:val="annotation subject"/>
    <w:basedOn w:val="CommentText"/>
    <w:next w:val="CommentText"/>
    <w:link w:val="CommentSubjectChar"/>
    <w:uiPriority w:val="99"/>
    <w:semiHidden/>
    <w:unhideWhenUsed/>
    <w:rsid w:val="00AD3BEC"/>
    <w:rPr>
      <w:b/>
      <w:bCs/>
    </w:rPr>
  </w:style>
  <w:style w:type="character" w:customStyle="1" w:styleId="CommentSubjectChar">
    <w:name w:val="Comment Subject Char"/>
    <w:basedOn w:val="CommentTextChar"/>
    <w:link w:val="CommentSubject"/>
    <w:uiPriority w:val="99"/>
    <w:semiHidden/>
    <w:rsid w:val="00AD3BEC"/>
    <w:rPr>
      <w:b/>
      <w:bCs/>
      <w:sz w:val="20"/>
      <w:szCs w:val="20"/>
    </w:rPr>
  </w:style>
  <w:style w:type="table" w:customStyle="1" w:styleId="PlainTable31">
    <w:name w:val="Plain Table 31"/>
    <w:basedOn w:val="TableNormal"/>
    <w:uiPriority w:val="99"/>
    <w:rsid w:val="0072299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99"/>
    <w:rsid w:val="00B7738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99"/>
    <w:rsid w:val="00E26D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99"/>
    <w:rsid w:val="005922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uiPriority w:val="99"/>
    <w:rsid w:val="005922A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99"/>
    <w:rsid w:val="008C14D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701DCC"/>
  </w:style>
  <w:style w:type="table" w:styleId="PlainTable2">
    <w:name w:val="Plain Table 2"/>
    <w:basedOn w:val="TableNormal"/>
    <w:uiPriority w:val="99"/>
    <w:rsid w:val="005A426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99"/>
    <w:rsid w:val="005A4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5E25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indent1">
    <w:name w:val="bulletindent1"/>
    <w:basedOn w:val="Normal"/>
    <w:rsid w:val="005E25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yph">
    <w:name w:val="glyph"/>
    <w:basedOn w:val="DefaultParagraphFont"/>
    <w:rsid w:val="005E2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480657">
      <w:bodyDiv w:val="1"/>
      <w:marLeft w:val="0"/>
      <w:marRight w:val="0"/>
      <w:marTop w:val="0"/>
      <w:marBottom w:val="0"/>
      <w:divBdr>
        <w:top w:val="none" w:sz="0" w:space="0" w:color="auto"/>
        <w:left w:val="none" w:sz="0" w:space="0" w:color="auto"/>
        <w:bottom w:val="none" w:sz="0" w:space="0" w:color="auto"/>
        <w:right w:val="none" w:sz="0" w:space="0" w:color="auto"/>
      </w:divBdr>
      <w:divsChild>
        <w:div w:id="1520243682">
          <w:marLeft w:val="605"/>
          <w:marRight w:val="0"/>
          <w:marTop w:val="200"/>
          <w:marBottom w:val="40"/>
          <w:divBdr>
            <w:top w:val="none" w:sz="0" w:space="0" w:color="auto"/>
            <w:left w:val="none" w:sz="0" w:space="0" w:color="auto"/>
            <w:bottom w:val="none" w:sz="0" w:space="0" w:color="auto"/>
            <w:right w:val="none" w:sz="0" w:space="0" w:color="auto"/>
          </w:divBdr>
        </w:div>
        <w:div w:id="960722393">
          <w:marLeft w:val="605"/>
          <w:marRight w:val="0"/>
          <w:marTop w:val="200"/>
          <w:marBottom w:val="40"/>
          <w:divBdr>
            <w:top w:val="none" w:sz="0" w:space="0" w:color="auto"/>
            <w:left w:val="none" w:sz="0" w:space="0" w:color="auto"/>
            <w:bottom w:val="none" w:sz="0" w:space="0" w:color="auto"/>
            <w:right w:val="none" w:sz="0" w:space="0" w:color="auto"/>
          </w:divBdr>
        </w:div>
        <w:div w:id="594825899">
          <w:marLeft w:val="605"/>
          <w:marRight w:val="0"/>
          <w:marTop w:val="200"/>
          <w:marBottom w:val="40"/>
          <w:divBdr>
            <w:top w:val="none" w:sz="0" w:space="0" w:color="auto"/>
            <w:left w:val="none" w:sz="0" w:space="0" w:color="auto"/>
            <w:bottom w:val="none" w:sz="0" w:space="0" w:color="auto"/>
            <w:right w:val="none" w:sz="0" w:space="0" w:color="auto"/>
          </w:divBdr>
        </w:div>
        <w:div w:id="297145439">
          <w:marLeft w:val="1440"/>
          <w:marRight w:val="0"/>
          <w:marTop w:val="100"/>
          <w:marBottom w:val="40"/>
          <w:divBdr>
            <w:top w:val="none" w:sz="0" w:space="0" w:color="auto"/>
            <w:left w:val="none" w:sz="0" w:space="0" w:color="auto"/>
            <w:bottom w:val="none" w:sz="0" w:space="0" w:color="auto"/>
            <w:right w:val="none" w:sz="0" w:space="0" w:color="auto"/>
          </w:divBdr>
        </w:div>
        <w:div w:id="1253858803">
          <w:marLeft w:val="1440"/>
          <w:marRight w:val="0"/>
          <w:marTop w:val="100"/>
          <w:marBottom w:val="40"/>
          <w:divBdr>
            <w:top w:val="none" w:sz="0" w:space="0" w:color="auto"/>
            <w:left w:val="none" w:sz="0" w:space="0" w:color="auto"/>
            <w:bottom w:val="none" w:sz="0" w:space="0" w:color="auto"/>
            <w:right w:val="none" w:sz="0" w:space="0" w:color="auto"/>
          </w:divBdr>
        </w:div>
        <w:div w:id="1542325718">
          <w:marLeft w:val="1440"/>
          <w:marRight w:val="0"/>
          <w:marTop w:val="100"/>
          <w:marBottom w:val="40"/>
          <w:divBdr>
            <w:top w:val="none" w:sz="0" w:space="0" w:color="auto"/>
            <w:left w:val="none" w:sz="0" w:space="0" w:color="auto"/>
            <w:bottom w:val="none" w:sz="0" w:space="0" w:color="auto"/>
            <w:right w:val="none" w:sz="0" w:space="0" w:color="auto"/>
          </w:divBdr>
        </w:div>
        <w:div w:id="1980765588">
          <w:marLeft w:val="1440"/>
          <w:marRight w:val="0"/>
          <w:marTop w:val="100"/>
          <w:marBottom w:val="40"/>
          <w:divBdr>
            <w:top w:val="none" w:sz="0" w:space="0" w:color="auto"/>
            <w:left w:val="none" w:sz="0" w:space="0" w:color="auto"/>
            <w:bottom w:val="none" w:sz="0" w:space="0" w:color="auto"/>
            <w:right w:val="none" w:sz="0" w:space="0" w:color="auto"/>
          </w:divBdr>
        </w:div>
        <w:div w:id="1346635894">
          <w:marLeft w:val="1440"/>
          <w:marRight w:val="0"/>
          <w:marTop w:val="100"/>
          <w:marBottom w:val="40"/>
          <w:divBdr>
            <w:top w:val="none" w:sz="0" w:space="0" w:color="auto"/>
            <w:left w:val="none" w:sz="0" w:space="0" w:color="auto"/>
            <w:bottom w:val="none" w:sz="0" w:space="0" w:color="auto"/>
            <w:right w:val="none" w:sz="0" w:space="0" w:color="auto"/>
          </w:divBdr>
        </w:div>
        <w:div w:id="415398077">
          <w:marLeft w:val="1440"/>
          <w:marRight w:val="0"/>
          <w:marTop w:val="100"/>
          <w:marBottom w:val="40"/>
          <w:divBdr>
            <w:top w:val="none" w:sz="0" w:space="0" w:color="auto"/>
            <w:left w:val="none" w:sz="0" w:space="0" w:color="auto"/>
            <w:bottom w:val="none" w:sz="0" w:space="0" w:color="auto"/>
            <w:right w:val="none" w:sz="0" w:space="0" w:color="auto"/>
          </w:divBdr>
        </w:div>
        <w:div w:id="1365786058">
          <w:marLeft w:val="1440"/>
          <w:marRight w:val="0"/>
          <w:marTop w:val="100"/>
          <w:marBottom w:val="40"/>
          <w:divBdr>
            <w:top w:val="none" w:sz="0" w:space="0" w:color="auto"/>
            <w:left w:val="none" w:sz="0" w:space="0" w:color="auto"/>
            <w:bottom w:val="none" w:sz="0" w:space="0" w:color="auto"/>
            <w:right w:val="none" w:sz="0" w:space="0" w:color="auto"/>
          </w:divBdr>
        </w:div>
        <w:div w:id="262149630">
          <w:marLeft w:val="1440"/>
          <w:marRight w:val="0"/>
          <w:marTop w:val="100"/>
          <w:marBottom w:val="40"/>
          <w:divBdr>
            <w:top w:val="none" w:sz="0" w:space="0" w:color="auto"/>
            <w:left w:val="none" w:sz="0" w:space="0" w:color="auto"/>
            <w:bottom w:val="none" w:sz="0" w:space="0" w:color="auto"/>
            <w:right w:val="none" w:sz="0" w:space="0" w:color="auto"/>
          </w:divBdr>
        </w:div>
        <w:div w:id="1580675030">
          <w:marLeft w:val="1440"/>
          <w:marRight w:val="0"/>
          <w:marTop w:val="100"/>
          <w:marBottom w:val="40"/>
          <w:divBdr>
            <w:top w:val="none" w:sz="0" w:space="0" w:color="auto"/>
            <w:left w:val="none" w:sz="0" w:space="0" w:color="auto"/>
            <w:bottom w:val="none" w:sz="0" w:space="0" w:color="auto"/>
            <w:right w:val="none" w:sz="0" w:space="0" w:color="auto"/>
          </w:divBdr>
        </w:div>
        <w:div w:id="713309699">
          <w:marLeft w:val="1440"/>
          <w:marRight w:val="0"/>
          <w:marTop w:val="100"/>
          <w:marBottom w:val="40"/>
          <w:divBdr>
            <w:top w:val="none" w:sz="0" w:space="0" w:color="auto"/>
            <w:left w:val="none" w:sz="0" w:space="0" w:color="auto"/>
            <w:bottom w:val="none" w:sz="0" w:space="0" w:color="auto"/>
            <w:right w:val="none" w:sz="0" w:space="0" w:color="auto"/>
          </w:divBdr>
        </w:div>
        <w:div w:id="1131242345">
          <w:marLeft w:val="1440"/>
          <w:marRight w:val="0"/>
          <w:marTop w:val="100"/>
          <w:marBottom w:val="40"/>
          <w:divBdr>
            <w:top w:val="none" w:sz="0" w:space="0" w:color="auto"/>
            <w:left w:val="none" w:sz="0" w:space="0" w:color="auto"/>
            <w:bottom w:val="none" w:sz="0" w:space="0" w:color="auto"/>
            <w:right w:val="none" w:sz="0" w:space="0" w:color="auto"/>
          </w:divBdr>
        </w:div>
        <w:div w:id="1780759686">
          <w:marLeft w:val="2160"/>
          <w:marRight w:val="0"/>
          <w:marTop w:val="100"/>
          <w:marBottom w:val="40"/>
          <w:divBdr>
            <w:top w:val="none" w:sz="0" w:space="0" w:color="auto"/>
            <w:left w:val="none" w:sz="0" w:space="0" w:color="auto"/>
            <w:bottom w:val="none" w:sz="0" w:space="0" w:color="auto"/>
            <w:right w:val="none" w:sz="0" w:space="0" w:color="auto"/>
          </w:divBdr>
        </w:div>
        <w:div w:id="1272084404">
          <w:marLeft w:val="2160"/>
          <w:marRight w:val="0"/>
          <w:marTop w:val="100"/>
          <w:marBottom w:val="40"/>
          <w:divBdr>
            <w:top w:val="none" w:sz="0" w:space="0" w:color="auto"/>
            <w:left w:val="none" w:sz="0" w:space="0" w:color="auto"/>
            <w:bottom w:val="none" w:sz="0" w:space="0" w:color="auto"/>
            <w:right w:val="none" w:sz="0" w:space="0" w:color="auto"/>
          </w:divBdr>
        </w:div>
        <w:div w:id="1466657103">
          <w:marLeft w:val="2160"/>
          <w:marRight w:val="0"/>
          <w:marTop w:val="100"/>
          <w:marBottom w:val="40"/>
          <w:divBdr>
            <w:top w:val="none" w:sz="0" w:space="0" w:color="auto"/>
            <w:left w:val="none" w:sz="0" w:space="0" w:color="auto"/>
            <w:bottom w:val="none" w:sz="0" w:space="0" w:color="auto"/>
            <w:right w:val="none" w:sz="0" w:space="0" w:color="auto"/>
          </w:divBdr>
        </w:div>
        <w:div w:id="282882517">
          <w:marLeft w:val="2160"/>
          <w:marRight w:val="0"/>
          <w:marTop w:val="100"/>
          <w:marBottom w:val="40"/>
          <w:divBdr>
            <w:top w:val="none" w:sz="0" w:space="0" w:color="auto"/>
            <w:left w:val="none" w:sz="0" w:space="0" w:color="auto"/>
            <w:bottom w:val="none" w:sz="0" w:space="0" w:color="auto"/>
            <w:right w:val="none" w:sz="0" w:space="0" w:color="auto"/>
          </w:divBdr>
        </w:div>
        <w:div w:id="248778050">
          <w:marLeft w:val="2160"/>
          <w:marRight w:val="0"/>
          <w:marTop w:val="100"/>
          <w:marBottom w:val="40"/>
          <w:divBdr>
            <w:top w:val="none" w:sz="0" w:space="0" w:color="auto"/>
            <w:left w:val="none" w:sz="0" w:space="0" w:color="auto"/>
            <w:bottom w:val="none" w:sz="0" w:space="0" w:color="auto"/>
            <w:right w:val="none" w:sz="0" w:space="0" w:color="auto"/>
          </w:divBdr>
        </w:div>
        <w:div w:id="1570917413">
          <w:marLeft w:val="2160"/>
          <w:marRight w:val="0"/>
          <w:marTop w:val="100"/>
          <w:marBottom w:val="40"/>
          <w:divBdr>
            <w:top w:val="none" w:sz="0" w:space="0" w:color="auto"/>
            <w:left w:val="none" w:sz="0" w:space="0" w:color="auto"/>
            <w:bottom w:val="none" w:sz="0" w:space="0" w:color="auto"/>
            <w:right w:val="none" w:sz="0" w:space="0" w:color="auto"/>
          </w:divBdr>
        </w:div>
        <w:div w:id="1520046634">
          <w:marLeft w:val="2160"/>
          <w:marRight w:val="0"/>
          <w:marTop w:val="100"/>
          <w:marBottom w:val="40"/>
          <w:divBdr>
            <w:top w:val="none" w:sz="0" w:space="0" w:color="auto"/>
            <w:left w:val="none" w:sz="0" w:space="0" w:color="auto"/>
            <w:bottom w:val="none" w:sz="0" w:space="0" w:color="auto"/>
            <w:right w:val="none" w:sz="0" w:space="0" w:color="auto"/>
          </w:divBdr>
        </w:div>
        <w:div w:id="511842903">
          <w:marLeft w:val="2160"/>
          <w:marRight w:val="0"/>
          <w:marTop w:val="100"/>
          <w:marBottom w:val="40"/>
          <w:divBdr>
            <w:top w:val="none" w:sz="0" w:space="0" w:color="auto"/>
            <w:left w:val="none" w:sz="0" w:space="0" w:color="auto"/>
            <w:bottom w:val="none" w:sz="0" w:space="0" w:color="auto"/>
            <w:right w:val="none" w:sz="0" w:space="0" w:color="auto"/>
          </w:divBdr>
        </w:div>
        <w:div w:id="1414858083">
          <w:marLeft w:val="2160"/>
          <w:marRight w:val="0"/>
          <w:marTop w:val="100"/>
          <w:marBottom w:val="40"/>
          <w:divBdr>
            <w:top w:val="none" w:sz="0" w:space="0" w:color="auto"/>
            <w:left w:val="none" w:sz="0" w:space="0" w:color="auto"/>
            <w:bottom w:val="none" w:sz="0" w:space="0" w:color="auto"/>
            <w:right w:val="none" w:sz="0" w:space="0" w:color="auto"/>
          </w:divBdr>
        </w:div>
        <w:div w:id="1082986696">
          <w:marLeft w:val="2160"/>
          <w:marRight w:val="0"/>
          <w:marTop w:val="100"/>
          <w:marBottom w:val="40"/>
          <w:divBdr>
            <w:top w:val="none" w:sz="0" w:space="0" w:color="auto"/>
            <w:left w:val="none" w:sz="0" w:space="0" w:color="auto"/>
            <w:bottom w:val="none" w:sz="0" w:space="0" w:color="auto"/>
            <w:right w:val="none" w:sz="0" w:space="0" w:color="auto"/>
          </w:divBdr>
        </w:div>
        <w:div w:id="2038583188">
          <w:marLeft w:val="2160"/>
          <w:marRight w:val="0"/>
          <w:marTop w:val="100"/>
          <w:marBottom w:val="40"/>
          <w:divBdr>
            <w:top w:val="none" w:sz="0" w:space="0" w:color="auto"/>
            <w:left w:val="none" w:sz="0" w:space="0" w:color="auto"/>
            <w:bottom w:val="none" w:sz="0" w:space="0" w:color="auto"/>
            <w:right w:val="none" w:sz="0" w:space="0" w:color="auto"/>
          </w:divBdr>
        </w:div>
        <w:div w:id="1141918635">
          <w:marLeft w:val="2160"/>
          <w:marRight w:val="0"/>
          <w:marTop w:val="100"/>
          <w:marBottom w:val="40"/>
          <w:divBdr>
            <w:top w:val="none" w:sz="0" w:space="0" w:color="auto"/>
            <w:left w:val="none" w:sz="0" w:space="0" w:color="auto"/>
            <w:bottom w:val="none" w:sz="0" w:space="0" w:color="auto"/>
            <w:right w:val="none" w:sz="0" w:space="0" w:color="auto"/>
          </w:divBdr>
        </w:div>
      </w:divsChild>
    </w:div>
    <w:div w:id="274137217">
      <w:bodyDiv w:val="1"/>
      <w:marLeft w:val="0"/>
      <w:marRight w:val="0"/>
      <w:marTop w:val="0"/>
      <w:marBottom w:val="0"/>
      <w:divBdr>
        <w:top w:val="none" w:sz="0" w:space="0" w:color="auto"/>
        <w:left w:val="none" w:sz="0" w:space="0" w:color="auto"/>
        <w:bottom w:val="none" w:sz="0" w:space="0" w:color="auto"/>
        <w:right w:val="none" w:sz="0" w:space="0" w:color="auto"/>
      </w:divBdr>
    </w:div>
    <w:div w:id="283537693">
      <w:bodyDiv w:val="1"/>
      <w:marLeft w:val="0"/>
      <w:marRight w:val="0"/>
      <w:marTop w:val="0"/>
      <w:marBottom w:val="0"/>
      <w:divBdr>
        <w:top w:val="none" w:sz="0" w:space="0" w:color="auto"/>
        <w:left w:val="none" w:sz="0" w:space="0" w:color="auto"/>
        <w:bottom w:val="none" w:sz="0" w:space="0" w:color="auto"/>
        <w:right w:val="none" w:sz="0" w:space="0" w:color="auto"/>
      </w:divBdr>
      <w:divsChild>
        <w:div w:id="1257789878">
          <w:marLeft w:val="547"/>
          <w:marRight w:val="0"/>
          <w:marTop w:val="200"/>
          <w:marBottom w:val="0"/>
          <w:divBdr>
            <w:top w:val="none" w:sz="0" w:space="0" w:color="auto"/>
            <w:left w:val="none" w:sz="0" w:space="0" w:color="auto"/>
            <w:bottom w:val="none" w:sz="0" w:space="0" w:color="auto"/>
            <w:right w:val="none" w:sz="0" w:space="0" w:color="auto"/>
          </w:divBdr>
        </w:div>
        <w:div w:id="97263700">
          <w:marLeft w:val="547"/>
          <w:marRight w:val="0"/>
          <w:marTop w:val="200"/>
          <w:marBottom w:val="0"/>
          <w:divBdr>
            <w:top w:val="none" w:sz="0" w:space="0" w:color="auto"/>
            <w:left w:val="none" w:sz="0" w:space="0" w:color="auto"/>
            <w:bottom w:val="none" w:sz="0" w:space="0" w:color="auto"/>
            <w:right w:val="none" w:sz="0" w:space="0" w:color="auto"/>
          </w:divBdr>
        </w:div>
        <w:div w:id="741562398">
          <w:marLeft w:val="547"/>
          <w:marRight w:val="0"/>
          <w:marTop w:val="200"/>
          <w:marBottom w:val="0"/>
          <w:divBdr>
            <w:top w:val="none" w:sz="0" w:space="0" w:color="auto"/>
            <w:left w:val="none" w:sz="0" w:space="0" w:color="auto"/>
            <w:bottom w:val="none" w:sz="0" w:space="0" w:color="auto"/>
            <w:right w:val="none" w:sz="0" w:space="0" w:color="auto"/>
          </w:divBdr>
        </w:div>
      </w:divsChild>
    </w:div>
    <w:div w:id="362249845">
      <w:bodyDiv w:val="1"/>
      <w:marLeft w:val="0"/>
      <w:marRight w:val="0"/>
      <w:marTop w:val="0"/>
      <w:marBottom w:val="0"/>
      <w:divBdr>
        <w:top w:val="none" w:sz="0" w:space="0" w:color="auto"/>
        <w:left w:val="none" w:sz="0" w:space="0" w:color="auto"/>
        <w:bottom w:val="none" w:sz="0" w:space="0" w:color="auto"/>
        <w:right w:val="none" w:sz="0" w:space="0" w:color="auto"/>
      </w:divBdr>
      <w:divsChild>
        <w:div w:id="830754065">
          <w:marLeft w:val="547"/>
          <w:marRight w:val="0"/>
          <w:marTop w:val="200"/>
          <w:marBottom w:val="0"/>
          <w:divBdr>
            <w:top w:val="none" w:sz="0" w:space="0" w:color="auto"/>
            <w:left w:val="none" w:sz="0" w:space="0" w:color="auto"/>
            <w:bottom w:val="none" w:sz="0" w:space="0" w:color="auto"/>
            <w:right w:val="none" w:sz="0" w:space="0" w:color="auto"/>
          </w:divBdr>
        </w:div>
        <w:div w:id="437799101">
          <w:marLeft w:val="1166"/>
          <w:marRight w:val="0"/>
          <w:marTop w:val="200"/>
          <w:marBottom w:val="0"/>
          <w:divBdr>
            <w:top w:val="none" w:sz="0" w:space="0" w:color="auto"/>
            <w:left w:val="none" w:sz="0" w:space="0" w:color="auto"/>
            <w:bottom w:val="none" w:sz="0" w:space="0" w:color="auto"/>
            <w:right w:val="none" w:sz="0" w:space="0" w:color="auto"/>
          </w:divBdr>
        </w:div>
        <w:div w:id="238751717">
          <w:marLeft w:val="1166"/>
          <w:marRight w:val="0"/>
          <w:marTop w:val="200"/>
          <w:marBottom w:val="0"/>
          <w:divBdr>
            <w:top w:val="none" w:sz="0" w:space="0" w:color="auto"/>
            <w:left w:val="none" w:sz="0" w:space="0" w:color="auto"/>
            <w:bottom w:val="none" w:sz="0" w:space="0" w:color="auto"/>
            <w:right w:val="none" w:sz="0" w:space="0" w:color="auto"/>
          </w:divBdr>
        </w:div>
        <w:div w:id="645281627">
          <w:marLeft w:val="1166"/>
          <w:marRight w:val="0"/>
          <w:marTop w:val="200"/>
          <w:marBottom w:val="0"/>
          <w:divBdr>
            <w:top w:val="none" w:sz="0" w:space="0" w:color="auto"/>
            <w:left w:val="none" w:sz="0" w:space="0" w:color="auto"/>
            <w:bottom w:val="none" w:sz="0" w:space="0" w:color="auto"/>
            <w:right w:val="none" w:sz="0" w:space="0" w:color="auto"/>
          </w:divBdr>
        </w:div>
        <w:div w:id="1751734442">
          <w:marLeft w:val="1166"/>
          <w:marRight w:val="0"/>
          <w:marTop w:val="200"/>
          <w:marBottom w:val="0"/>
          <w:divBdr>
            <w:top w:val="none" w:sz="0" w:space="0" w:color="auto"/>
            <w:left w:val="none" w:sz="0" w:space="0" w:color="auto"/>
            <w:bottom w:val="none" w:sz="0" w:space="0" w:color="auto"/>
            <w:right w:val="none" w:sz="0" w:space="0" w:color="auto"/>
          </w:divBdr>
        </w:div>
      </w:divsChild>
    </w:div>
    <w:div w:id="371154610">
      <w:bodyDiv w:val="1"/>
      <w:marLeft w:val="0"/>
      <w:marRight w:val="0"/>
      <w:marTop w:val="0"/>
      <w:marBottom w:val="0"/>
      <w:divBdr>
        <w:top w:val="none" w:sz="0" w:space="0" w:color="auto"/>
        <w:left w:val="none" w:sz="0" w:space="0" w:color="auto"/>
        <w:bottom w:val="none" w:sz="0" w:space="0" w:color="auto"/>
        <w:right w:val="none" w:sz="0" w:space="0" w:color="auto"/>
      </w:divBdr>
      <w:divsChild>
        <w:div w:id="727260753">
          <w:marLeft w:val="144"/>
          <w:marRight w:val="0"/>
          <w:marTop w:val="240"/>
          <w:marBottom w:val="40"/>
          <w:divBdr>
            <w:top w:val="none" w:sz="0" w:space="0" w:color="auto"/>
            <w:left w:val="none" w:sz="0" w:space="0" w:color="auto"/>
            <w:bottom w:val="none" w:sz="0" w:space="0" w:color="auto"/>
            <w:right w:val="none" w:sz="0" w:space="0" w:color="auto"/>
          </w:divBdr>
        </w:div>
        <w:div w:id="1361586586">
          <w:marLeft w:val="144"/>
          <w:marRight w:val="0"/>
          <w:marTop w:val="240"/>
          <w:marBottom w:val="40"/>
          <w:divBdr>
            <w:top w:val="none" w:sz="0" w:space="0" w:color="auto"/>
            <w:left w:val="none" w:sz="0" w:space="0" w:color="auto"/>
            <w:bottom w:val="none" w:sz="0" w:space="0" w:color="auto"/>
            <w:right w:val="none" w:sz="0" w:space="0" w:color="auto"/>
          </w:divBdr>
        </w:div>
      </w:divsChild>
    </w:div>
    <w:div w:id="514614478">
      <w:bodyDiv w:val="1"/>
      <w:marLeft w:val="0"/>
      <w:marRight w:val="0"/>
      <w:marTop w:val="0"/>
      <w:marBottom w:val="0"/>
      <w:divBdr>
        <w:top w:val="none" w:sz="0" w:space="0" w:color="auto"/>
        <w:left w:val="none" w:sz="0" w:space="0" w:color="auto"/>
        <w:bottom w:val="none" w:sz="0" w:space="0" w:color="auto"/>
        <w:right w:val="none" w:sz="0" w:space="0" w:color="auto"/>
      </w:divBdr>
      <w:divsChild>
        <w:div w:id="1845245014">
          <w:marLeft w:val="605"/>
          <w:marRight w:val="0"/>
          <w:marTop w:val="200"/>
          <w:marBottom w:val="40"/>
          <w:divBdr>
            <w:top w:val="none" w:sz="0" w:space="0" w:color="auto"/>
            <w:left w:val="none" w:sz="0" w:space="0" w:color="auto"/>
            <w:bottom w:val="none" w:sz="0" w:space="0" w:color="auto"/>
            <w:right w:val="none" w:sz="0" w:space="0" w:color="auto"/>
          </w:divBdr>
        </w:div>
        <w:div w:id="1974561347">
          <w:marLeft w:val="605"/>
          <w:marRight w:val="0"/>
          <w:marTop w:val="200"/>
          <w:marBottom w:val="40"/>
          <w:divBdr>
            <w:top w:val="none" w:sz="0" w:space="0" w:color="auto"/>
            <w:left w:val="none" w:sz="0" w:space="0" w:color="auto"/>
            <w:bottom w:val="none" w:sz="0" w:space="0" w:color="auto"/>
            <w:right w:val="none" w:sz="0" w:space="0" w:color="auto"/>
          </w:divBdr>
        </w:div>
        <w:div w:id="1379669648">
          <w:marLeft w:val="605"/>
          <w:marRight w:val="0"/>
          <w:marTop w:val="200"/>
          <w:marBottom w:val="40"/>
          <w:divBdr>
            <w:top w:val="none" w:sz="0" w:space="0" w:color="auto"/>
            <w:left w:val="none" w:sz="0" w:space="0" w:color="auto"/>
            <w:bottom w:val="none" w:sz="0" w:space="0" w:color="auto"/>
            <w:right w:val="none" w:sz="0" w:space="0" w:color="auto"/>
          </w:divBdr>
        </w:div>
        <w:div w:id="507477964">
          <w:marLeft w:val="605"/>
          <w:marRight w:val="0"/>
          <w:marTop w:val="200"/>
          <w:marBottom w:val="40"/>
          <w:divBdr>
            <w:top w:val="none" w:sz="0" w:space="0" w:color="auto"/>
            <w:left w:val="none" w:sz="0" w:space="0" w:color="auto"/>
            <w:bottom w:val="none" w:sz="0" w:space="0" w:color="auto"/>
            <w:right w:val="none" w:sz="0" w:space="0" w:color="auto"/>
          </w:divBdr>
        </w:div>
        <w:div w:id="1696731780">
          <w:marLeft w:val="1440"/>
          <w:marRight w:val="0"/>
          <w:marTop w:val="100"/>
          <w:marBottom w:val="40"/>
          <w:divBdr>
            <w:top w:val="none" w:sz="0" w:space="0" w:color="auto"/>
            <w:left w:val="none" w:sz="0" w:space="0" w:color="auto"/>
            <w:bottom w:val="none" w:sz="0" w:space="0" w:color="auto"/>
            <w:right w:val="none" w:sz="0" w:space="0" w:color="auto"/>
          </w:divBdr>
        </w:div>
        <w:div w:id="1310093361">
          <w:marLeft w:val="1440"/>
          <w:marRight w:val="0"/>
          <w:marTop w:val="100"/>
          <w:marBottom w:val="40"/>
          <w:divBdr>
            <w:top w:val="none" w:sz="0" w:space="0" w:color="auto"/>
            <w:left w:val="none" w:sz="0" w:space="0" w:color="auto"/>
            <w:bottom w:val="none" w:sz="0" w:space="0" w:color="auto"/>
            <w:right w:val="none" w:sz="0" w:space="0" w:color="auto"/>
          </w:divBdr>
        </w:div>
        <w:div w:id="1637710991">
          <w:marLeft w:val="605"/>
          <w:marRight w:val="0"/>
          <w:marTop w:val="200"/>
          <w:marBottom w:val="40"/>
          <w:divBdr>
            <w:top w:val="none" w:sz="0" w:space="0" w:color="auto"/>
            <w:left w:val="none" w:sz="0" w:space="0" w:color="auto"/>
            <w:bottom w:val="none" w:sz="0" w:space="0" w:color="auto"/>
            <w:right w:val="none" w:sz="0" w:space="0" w:color="auto"/>
          </w:divBdr>
        </w:div>
        <w:div w:id="1049378102">
          <w:marLeft w:val="605"/>
          <w:marRight w:val="0"/>
          <w:marTop w:val="200"/>
          <w:marBottom w:val="40"/>
          <w:divBdr>
            <w:top w:val="none" w:sz="0" w:space="0" w:color="auto"/>
            <w:left w:val="none" w:sz="0" w:space="0" w:color="auto"/>
            <w:bottom w:val="none" w:sz="0" w:space="0" w:color="auto"/>
            <w:right w:val="none" w:sz="0" w:space="0" w:color="auto"/>
          </w:divBdr>
        </w:div>
        <w:div w:id="346563197">
          <w:marLeft w:val="605"/>
          <w:marRight w:val="0"/>
          <w:marTop w:val="200"/>
          <w:marBottom w:val="40"/>
          <w:divBdr>
            <w:top w:val="none" w:sz="0" w:space="0" w:color="auto"/>
            <w:left w:val="none" w:sz="0" w:space="0" w:color="auto"/>
            <w:bottom w:val="none" w:sz="0" w:space="0" w:color="auto"/>
            <w:right w:val="none" w:sz="0" w:space="0" w:color="auto"/>
          </w:divBdr>
        </w:div>
        <w:div w:id="74472682">
          <w:marLeft w:val="605"/>
          <w:marRight w:val="0"/>
          <w:marTop w:val="200"/>
          <w:marBottom w:val="40"/>
          <w:divBdr>
            <w:top w:val="none" w:sz="0" w:space="0" w:color="auto"/>
            <w:left w:val="none" w:sz="0" w:space="0" w:color="auto"/>
            <w:bottom w:val="none" w:sz="0" w:space="0" w:color="auto"/>
            <w:right w:val="none" w:sz="0" w:space="0" w:color="auto"/>
          </w:divBdr>
        </w:div>
        <w:div w:id="1504198614">
          <w:marLeft w:val="605"/>
          <w:marRight w:val="0"/>
          <w:marTop w:val="200"/>
          <w:marBottom w:val="40"/>
          <w:divBdr>
            <w:top w:val="none" w:sz="0" w:space="0" w:color="auto"/>
            <w:left w:val="none" w:sz="0" w:space="0" w:color="auto"/>
            <w:bottom w:val="none" w:sz="0" w:space="0" w:color="auto"/>
            <w:right w:val="none" w:sz="0" w:space="0" w:color="auto"/>
          </w:divBdr>
        </w:div>
      </w:divsChild>
    </w:div>
    <w:div w:id="532614099">
      <w:bodyDiv w:val="1"/>
      <w:marLeft w:val="0"/>
      <w:marRight w:val="0"/>
      <w:marTop w:val="0"/>
      <w:marBottom w:val="0"/>
      <w:divBdr>
        <w:top w:val="none" w:sz="0" w:space="0" w:color="auto"/>
        <w:left w:val="none" w:sz="0" w:space="0" w:color="auto"/>
        <w:bottom w:val="none" w:sz="0" w:space="0" w:color="auto"/>
        <w:right w:val="none" w:sz="0" w:space="0" w:color="auto"/>
      </w:divBdr>
      <w:divsChild>
        <w:div w:id="1689871238">
          <w:marLeft w:val="605"/>
          <w:marRight w:val="0"/>
          <w:marTop w:val="200"/>
          <w:marBottom w:val="40"/>
          <w:divBdr>
            <w:top w:val="none" w:sz="0" w:space="0" w:color="auto"/>
            <w:left w:val="none" w:sz="0" w:space="0" w:color="auto"/>
            <w:bottom w:val="none" w:sz="0" w:space="0" w:color="auto"/>
            <w:right w:val="none" w:sz="0" w:space="0" w:color="auto"/>
          </w:divBdr>
        </w:div>
        <w:div w:id="1304847391">
          <w:marLeft w:val="446"/>
          <w:marRight w:val="0"/>
          <w:marTop w:val="200"/>
          <w:marBottom w:val="40"/>
          <w:divBdr>
            <w:top w:val="none" w:sz="0" w:space="0" w:color="auto"/>
            <w:left w:val="none" w:sz="0" w:space="0" w:color="auto"/>
            <w:bottom w:val="none" w:sz="0" w:space="0" w:color="auto"/>
            <w:right w:val="none" w:sz="0" w:space="0" w:color="auto"/>
          </w:divBdr>
        </w:div>
        <w:div w:id="1466659281">
          <w:marLeft w:val="446"/>
          <w:marRight w:val="0"/>
          <w:marTop w:val="200"/>
          <w:marBottom w:val="40"/>
          <w:divBdr>
            <w:top w:val="none" w:sz="0" w:space="0" w:color="auto"/>
            <w:left w:val="none" w:sz="0" w:space="0" w:color="auto"/>
            <w:bottom w:val="none" w:sz="0" w:space="0" w:color="auto"/>
            <w:right w:val="none" w:sz="0" w:space="0" w:color="auto"/>
          </w:divBdr>
        </w:div>
        <w:div w:id="1781955126">
          <w:marLeft w:val="446"/>
          <w:marRight w:val="0"/>
          <w:marTop w:val="200"/>
          <w:marBottom w:val="40"/>
          <w:divBdr>
            <w:top w:val="none" w:sz="0" w:space="0" w:color="auto"/>
            <w:left w:val="none" w:sz="0" w:space="0" w:color="auto"/>
            <w:bottom w:val="none" w:sz="0" w:space="0" w:color="auto"/>
            <w:right w:val="none" w:sz="0" w:space="0" w:color="auto"/>
          </w:divBdr>
        </w:div>
      </w:divsChild>
    </w:div>
    <w:div w:id="532886040">
      <w:bodyDiv w:val="1"/>
      <w:marLeft w:val="0"/>
      <w:marRight w:val="0"/>
      <w:marTop w:val="0"/>
      <w:marBottom w:val="0"/>
      <w:divBdr>
        <w:top w:val="none" w:sz="0" w:space="0" w:color="auto"/>
        <w:left w:val="none" w:sz="0" w:space="0" w:color="auto"/>
        <w:bottom w:val="none" w:sz="0" w:space="0" w:color="auto"/>
        <w:right w:val="none" w:sz="0" w:space="0" w:color="auto"/>
      </w:divBdr>
      <w:divsChild>
        <w:div w:id="2031713197">
          <w:marLeft w:val="547"/>
          <w:marRight w:val="0"/>
          <w:marTop w:val="200"/>
          <w:marBottom w:val="0"/>
          <w:divBdr>
            <w:top w:val="none" w:sz="0" w:space="0" w:color="auto"/>
            <w:left w:val="none" w:sz="0" w:space="0" w:color="auto"/>
            <w:bottom w:val="none" w:sz="0" w:space="0" w:color="auto"/>
            <w:right w:val="none" w:sz="0" w:space="0" w:color="auto"/>
          </w:divBdr>
        </w:div>
        <w:div w:id="911551302">
          <w:marLeft w:val="1166"/>
          <w:marRight w:val="0"/>
          <w:marTop w:val="200"/>
          <w:marBottom w:val="0"/>
          <w:divBdr>
            <w:top w:val="none" w:sz="0" w:space="0" w:color="auto"/>
            <w:left w:val="none" w:sz="0" w:space="0" w:color="auto"/>
            <w:bottom w:val="none" w:sz="0" w:space="0" w:color="auto"/>
            <w:right w:val="none" w:sz="0" w:space="0" w:color="auto"/>
          </w:divBdr>
        </w:div>
        <w:div w:id="2012826944">
          <w:marLeft w:val="1166"/>
          <w:marRight w:val="0"/>
          <w:marTop w:val="200"/>
          <w:marBottom w:val="0"/>
          <w:divBdr>
            <w:top w:val="none" w:sz="0" w:space="0" w:color="auto"/>
            <w:left w:val="none" w:sz="0" w:space="0" w:color="auto"/>
            <w:bottom w:val="none" w:sz="0" w:space="0" w:color="auto"/>
            <w:right w:val="none" w:sz="0" w:space="0" w:color="auto"/>
          </w:divBdr>
        </w:div>
        <w:div w:id="1748460010">
          <w:marLeft w:val="1166"/>
          <w:marRight w:val="0"/>
          <w:marTop w:val="200"/>
          <w:marBottom w:val="0"/>
          <w:divBdr>
            <w:top w:val="none" w:sz="0" w:space="0" w:color="auto"/>
            <w:left w:val="none" w:sz="0" w:space="0" w:color="auto"/>
            <w:bottom w:val="none" w:sz="0" w:space="0" w:color="auto"/>
            <w:right w:val="none" w:sz="0" w:space="0" w:color="auto"/>
          </w:divBdr>
        </w:div>
        <w:div w:id="446854860">
          <w:marLeft w:val="1166"/>
          <w:marRight w:val="0"/>
          <w:marTop w:val="200"/>
          <w:marBottom w:val="0"/>
          <w:divBdr>
            <w:top w:val="none" w:sz="0" w:space="0" w:color="auto"/>
            <w:left w:val="none" w:sz="0" w:space="0" w:color="auto"/>
            <w:bottom w:val="none" w:sz="0" w:space="0" w:color="auto"/>
            <w:right w:val="none" w:sz="0" w:space="0" w:color="auto"/>
          </w:divBdr>
        </w:div>
        <w:div w:id="1014497928">
          <w:marLeft w:val="1166"/>
          <w:marRight w:val="0"/>
          <w:marTop w:val="200"/>
          <w:marBottom w:val="0"/>
          <w:divBdr>
            <w:top w:val="none" w:sz="0" w:space="0" w:color="auto"/>
            <w:left w:val="none" w:sz="0" w:space="0" w:color="auto"/>
            <w:bottom w:val="none" w:sz="0" w:space="0" w:color="auto"/>
            <w:right w:val="none" w:sz="0" w:space="0" w:color="auto"/>
          </w:divBdr>
        </w:div>
      </w:divsChild>
    </w:div>
    <w:div w:id="549610967">
      <w:bodyDiv w:val="1"/>
      <w:marLeft w:val="0"/>
      <w:marRight w:val="0"/>
      <w:marTop w:val="0"/>
      <w:marBottom w:val="0"/>
      <w:divBdr>
        <w:top w:val="none" w:sz="0" w:space="0" w:color="auto"/>
        <w:left w:val="none" w:sz="0" w:space="0" w:color="auto"/>
        <w:bottom w:val="none" w:sz="0" w:space="0" w:color="auto"/>
        <w:right w:val="none" w:sz="0" w:space="0" w:color="auto"/>
      </w:divBdr>
      <w:divsChild>
        <w:div w:id="2108652486">
          <w:marLeft w:val="0"/>
          <w:marRight w:val="0"/>
          <w:marTop w:val="0"/>
          <w:marBottom w:val="0"/>
          <w:divBdr>
            <w:top w:val="none" w:sz="0" w:space="0" w:color="auto"/>
            <w:left w:val="none" w:sz="0" w:space="0" w:color="auto"/>
            <w:bottom w:val="none" w:sz="0" w:space="0" w:color="auto"/>
            <w:right w:val="none" w:sz="0" w:space="0" w:color="auto"/>
          </w:divBdr>
        </w:div>
        <w:div w:id="2066753612">
          <w:marLeft w:val="0"/>
          <w:marRight w:val="0"/>
          <w:marTop w:val="0"/>
          <w:marBottom w:val="0"/>
          <w:divBdr>
            <w:top w:val="none" w:sz="0" w:space="0" w:color="auto"/>
            <w:left w:val="none" w:sz="0" w:space="0" w:color="auto"/>
            <w:bottom w:val="none" w:sz="0" w:space="0" w:color="auto"/>
            <w:right w:val="none" w:sz="0" w:space="0" w:color="auto"/>
          </w:divBdr>
        </w:div>
        <w:div w:id="1837921766">
          <w:marLeft w:val="0"/>
          <w:marRight w:val="0"/>
          <w:marTop w:val="0"/>
          <w:marBottom w:val="0"/>
          <w:divBdr>
            <w:top w:val="none" w:sz="0" w:space="0" w:color="auto"/>
            <w:left w:val="none" w:sz="0" w:space="0" w:color="auto"/>
            <w:bottom w:val="none" w:sz="0" w:space="0" w:color="auto"/>
            <w:right w:val="none" w:sz="0" w:space="0" w:color="auto"/>
          </w:divBdr>
        </w:div>
      </w:divsChild>
    </w:div>
    <w:div w:id="662778687">
      <w:bodyDiv w:val="1"/>
      <w:marLeft w:val="0"/>
      <w:marRight w:val="0"/>
      <w:marTop w:val="0"/>
      <w:marBottom w:val="0"/>
      <w:divBdr>
        <w:top w:val="none" w:sz="0" w:space="0" w:color="auto"/>
        <w:left w:val="none" w:sz="0" w:space="0" w:color="auto"/>
        <w:bottom w:val="none" w:sz="0" w:space="0" w:color="auto"/>
        <w:right w:val="none" w:sz="0" w:space="0" w:color="auto"/>
      </w:divBdr>
      <w:divsChild>
        <w:div w:id="36975835">
          <w:marLeft w:val="0"/>
          <w:marRight w:val="0"/>
          <w:marTop w:val="0"/>
          <w:marBottom w:val="0"/>
          <w:divBdr>
            <w:top w:val="none" w:sz="0" w:space="0" w:color="auto"/>
            <w:left w:val="none" w:sz="0" w:space="0" w:color="auto"/>
            <w:bottom w:val="none" w:sz="0" w:space="0" w:color="auto"/>
            <w:right w:val="none" w:sz="0" w:space="0" w:color="auto"/>
          </w:divBdr>
        </w:div>
        <w:div w:id="1135761128">
          <w:marLeft w:val="0"/>
          <w:marRight w:val="0"/>
          <w:marTop w:val="0"/>
          <w:marBottom w:val="0"/>
          <w:divBdr>
            <w:top w:val="none" w:sz="0" w:space="0" w:color="auto"/>
            <w:left w:val="none" w:sz="0" w:space="0" w:color="auto"/>
            <w:bottom w:val="none" w:sz="0" w:space="0" w:color="auto"/>
            <w:right w:val="none" w:sz="0" w:space="0" w:color="auto"/>
          </w:divBdr>
        </w:div>
        <w:div w:id="614480664">
          <w:marLeft w:val="0"/>
          <w:marRight w:val="0"/>
          <w:marTop w:val="0"/>
          <w:marBottom w:val="0"/>
          <w:divBdr>
            <w:top w:val="none" w:sz="0" w:space="0" w:color="auto"/>
            <w:left w:val="none" w:sz="0" w:space="0" w:color="auto"/>
            <w:bottom w:val="none" w:sz="0" w:space="0" w:color="auto"/>
            <w:right w:val="none" w:sz="0" w:space="0" w:color="auto"/>
          </w:divBdr>
        </w:div>
      </w:divsChild>
    </w:div>
    <w:div w:id="706414929">
      <w:bodyDiv w:val="1"/>
      <w:marLeft w:val="0"/>
      <w:marRight w:val="0"/>
      <w:marTop w:val="0"/>
      <w:marBottom w:val="0"/>
      <w:divBdr>
        <w:top w:val="none" w:sz="0" w:space="0" w:color="auto"/>
        <w:left w:val="none" w:sz="0" w:space="0" w:color="auto"/>
        <w:bottom w:val="none" w:sz="0" w:space="0" w:color="auto"/>
        <w:right w:val="none" w:sz="0" w:space="0" w:color="auto"/>
      </w:divBdr>
    </w:div>
    <w:div w:id="904099685">
      <w:bodyDiv w:val="1"/>
      <w:marLeft w:val="0"/>
      <w:marRight w:val="0"/>
      <w:marTop w:val="0"/>
      <w:marBottom w:val="0"/>
      <w:divBdr>
        <w:top w:val="none" w:sz="0" w:space="0" w:color="auto"/>
        <w:left w:val="none" w:sz="0" w:space="0" w:color="auto"/>
        <w:bottom w:val="none" w:sz="0" w:space="0" w:color="auto"/>
        <w:right w:val="none" w:sz="0" w:space="0" w:color="auto"/>
      </w:divBdr>
    </w:div>
    <w:div w:id="1160778640">
      <w:bodyDiv w:val="1"/>
      <w:marLeft w:val="0"/>
      <w:marRight w:val="0"/>
      <w:marTop w:val="0"/>
      <w:marBottom w:val="0"/>
      <w:divBdr>
        <w:top w:val="none" w:sz="0" w:space="0" w:color="auto"/>
        <w:left w:val="none" w:sz="0" w:space="0" w:color="auto"/>
        <w:bottom w:val="none" w:sz="0" w:space="0" w:color="auto"/>
        <w:right w:val="none" w:sz="0" w:space="0" w:color="auto"/>
      </w:divBdr>
    </w:div>
    <w:div w:id="1183862887">
      <w:bodyDiv w:val="1"/>
      <w:marLeft w:val="0"/>
      <w:marRight w:val="0"/>
      <w:marTop w:val="0"/>
      <w:marBottom w:val="0"/>
      <w:divBdr>
        <w:top w:val="none" w:sz="0" w:space="0" w:color="auto"/>
        <w:left w:val="none" w:sz="0" w:space="0" w:color="auto"/>
        <w:bottom w:val="none" w:sz="0" w:space="0" w:color="auto"/>
        <w:right w:val="none" w:sz="0" w:space="0" w:color="auto"/>
      </w:divBdr>
      <w:divsChild>
        <w:div w:id="140924056">
          <w:marLeft w:val="0"/>
          <w:marRight w:val="0"/>
          <w:marTop w:val="0"/>
          <w:marBottom w:val="0"/>
          <w:divBdr>
            <w:top w:val="none" w:sz="0" w:space="0" w:color="auto"/>
            <w:left w:val="none" w:sz="0" w:space="0" w:color="auto"/>
            <w:bottom w:val="none" w:sz="0" w:space="0" w:color="auto"/>
            <w:right w:val="none" w:sz="0" w:space="0" w:color="auto"/>
          </w:divBdr>
        </w:div>
        <w:div w:id="1943683963">
          <w:marLeft w:val="0"/>
          <w:marRight w:val="0"/>
          <w:marTop w:val="0"/>
          <w:marBottom w:val="0"/>
          <w:divBdr>
            <w:top w:val="none" w:sz="0" w:space="0" w:color="auto"/>
            <w:left w:val="none" w:sz="0" w:space="0" w:color="auto"/>
            <w:bottom w:val="none" w:sz="0" w:space="0" w:color="auto"/>
            <w:right w:val="none" w:sz="0" w:space="0" w:color="auto"/>
          </w:divBdr>
        </w:div>
        <w:div w:id="1952399129">
          <w:marLeft w:val="0"/>
          <w:marRight w:val="0"/>
          <w:marTop w:val="0"/>
          <w:marBottom w:val="0"/>
          <w:divBdr>
            <w:top w:val="none" w:sz="0" w:space="0" w:color="auto"/>
            <w:left w:val="none" w:sz="0" w:space="0" w:color="auto"/>
            <w:bottom w:val="none" w:sz="0" w:space="0" w:color="auto"/>
            <w:right w:val="none" w:sz="0" w:space="0" w:color="auto"/>
          </w:divBdr>
        </w:div>
      </w:divsChild>
    </w:div>
    <w:div w:id="1276667990">
      <w:bodyDiv w:val="1"/>
      <w:marLeft w:val="0"/>
      <w:marRight w:val="0"/>
      <w:marTop w:val="0"/>
      <w:marBottom w:val="0"/>
      <w:divBdr>
        <w:top w:val="none" w:sz="0" w:space="0" w:color="auto"/>
        <w:left w:val="none" w:sz="0" w:space="0" w:color="auto"/>
        <w:bottom w:val="none" w:sz="0" w:space="0" w:color="auto"/>
        <w:right w:val="none" w:sz="0" w:space="0" w:color="auto"/>
      </w:divBdr>
      <w:divsChild>
        <w:div w:id="565460882">
          <w:marLeft w:val="144"/>
          <w:marRight w:val="0"/>
          <w:marTop w:val="240"/>
          <w:marBottom w:val="40"/>
          <w:divBdr>
            <w:top w:val="none" w:sz="0" w:space="0" w:color="auto"/>
            <w:left w:val="none" w:sz="0" w:space="0" w:color="auto"/>
            <w:bottom w:val="none" w:sz="0" w:space="0" w:color="auto"/>
            <w:right w:val="none" w:sz="0" w:space="0" w:color="auto"/>
          </w:divBdr>
        </w:div>
        <w:div w:id="711222936">
          <w:marLeft w:val="144"/>
          <w:marRight w:val="0"/>
          <w:marTop w:val="240"/>
          <w:marBottom w:val="40"/>
          <w:divBdr>
            <w:top w:val="none" w:sz="0" w:space="0" w:color="auto"/>
            <w:left w:val="none" w:sz="0" w:space="0" w:color="auto"/>
            <w:bottom w:val="none" w:sz="0" w:space="0" w:color="auto"/>
            <w:right w:val="none" w:sz="0" w:space="0" w:color="auto"/>
          </w:divBdr>
        </w:div>
        <w:div w:id="432482446">
          <w:marLeft w:val="605"/>
          <w:marRight w:val="0"/>
          <w:marTop w:val="40"/>
          <w:marBottom w:val="80"/>
          <w:divBdr>
            <w:top w:val="none" w:sz="0" w:space="0" w:color="auto"/>
            <w:left w:val="none" w:sz="0" w:space="0" w:color="auto"/>
            <w:bottom w:val="none" w:sz="0" w:space="0" w:color="auto"/>
            <w:right w:val="none" w:sz="0" w:space="0" w:color="auto"/>
          </w:divBdr>
        </w:div>
        <w:div w:id="861866703">
          <w:marLeft w:val="605"/>
          <w:marRight w:val="0"/>
          <w:marTop w:val="40"/>
          <w:marBottom w:val="80"/>
          <w:divBdr>
            <w:top w:val="none" w:sz="0" w:space="0" w:color="auto"/>
            <w:left w:val="none" w:sz="0" w:space="0" w:color="auto"/>
            <w:bottom w:val="none" w:sz="0" w:space="0" w:color="auto"/>
            <w:right w:val="none" w:sz="0" w:space="0" w:color="auto"/>
          </w:divBdr>
        </w:div>
        <w:div w:id="332730162">
          <w:marLeft w:val="144"/>
          <w:marRight w:val="0"/>
          <w:marTop w:val="240"/>
          <w:marBottom w:val="40"/>
          <w:divBdr>
            <w:top w:val="none" w:sz="0" w:space="0" w:color="auto"/>
            <w:left w:val="none" w:sz="0" w:space="0" w:color="auto"/>
            <w:bottom w:val="none" w:sz="0" w:space="0" w:color="auto"/>
            <w:right w:val="none" w:sz="0" w:space="0" w:color="auto"/>
          </w:divBdr>
        </w:div>
        <w:div w:id="145172914">
          <w:marLeft w:val="605"/>
          <w:marRight w:val="0"/>
          <w:marTop w:val="40"/>
          <w:marBottom w:val="80"/>
          <w:divBdr>
            <w:top w:val="none" w:sz="0" w:space="0" w:color="auto"/>
            <w:left w:val="none" w:sz="0" w:space="0" w:color="auto"/>
            <w:bottom w:val="none" w:sz="0" w:space="0" w:color="auto"/>
            <w:right w:val="none" w:sz="0" w:space="0" w:color="auto"/>
          </w:divBdr>
        </w:div>
        <w:div w:id="528304008">
          <w:marLeft w:val="605"/>
          <w:marRight w:val="0"/>
          <w:marTop w:val="40"/>
          <w:marBottom w:val="80"/>
          <w:divBdr>
            <w:top w:val="none" w:sz="0" w:space="0" w:color="auto"/>
            <w:left w:val="none" w:sz="0" w:space="0" w:color="auto"/>
            <w:bottom w:val="none" w:sz="0" w:space="0" w:color="auto"/>
            <w:right w:val="none" w:sz="0" w:space="0" w:color="auto"/>
          </w:divBdr>
        </w:div>
      </w:divsChild>
    </w:div>
    <w:div w:id="1296566123">
      <w:bodyDiv w:val="1"/>
      <w:marLeft w:val="0"/>
      <w:marRight w:val="0"/>
      <w:marTop w:val="0"/>
      <w:marBottom w:val="0"/>
      <w:divBdr>
        <w:top w:val="none" w:sz="0" w:space="0" w:color="auto"/>
        <w:left w:val="none" w:sz="0" w:space="0" w:color="auto"/>
        <w:bottom w:val="none" w:sz="0" w:space="0" w:color="auto"/>
        <w:right w:val="none" w:sz="0" w:space="0" w:color="auto"/>
      </w:divBdr>
      <w:divsChild>
        <w:div w:id="452678085">
          <w:marLeft w:val="547"/>
          <w:marRight w:val="0"/>
          <w:marTop w:val="0"/>
          <w:marBottom w:val="0"/>
          <w:divBdr>
            <w:top w:val="none" w:sz="0" w:space="0" w:color="auto"/>
            <w:left w:val="none" w:sz="0" w:space="0" w:color="auto"/>
            <w:bottom w:val="none" w:sz="0" w:space="0" w:color="auto"/>
            <w:right w:val="none" w:sz="0" w:space="0" w:color="auto"/>
          </w:divBdr>
        </w:div>
        <w:div w:id="2104035105">
          <w:marLeft w:val="547"/>
          <w:marRight w:val="0"/>
          <w:marTop w:val="0"/>
          <w:marBottom w:val="0"/>
          <w:divBdr>
            <w:top w:val="none" w:sz="0" w:space="0" w:color="auto"/>
            <w:left w:val="none" w:sz="0" w:space="0" w:color="auto"/>
            <w:bottom w:val="none" w:sz="0" w:space="0" w:color="auto"/>
            <w:right w:val="none" w:sz="0" w:space="0" w:color="auto"/>
          </w:divBdr>
        </w:div>
        <w:div w:id="1277516226">
          <w:marLeft w:val="547"/>
          <w:marRight w:val="0"/>
          <w:marTop w:val="0"/>
          <w:marBottom w:val="0"/>
          <w:divBdr>
            <w:top w:val="none" w:sz="0" w:space="0" w:color="auto"/>
            <w:left w:val="none" w:sz="0" w:space="0" w:color="auto"/>
            <w:bottom w:val="none" w:sz="0" w:space="0" w:color="auto"/>
            <w:right w:val="none" w:sz="0" w:space="0" w:color="auto"/>
          </w:divBdr>
        </w:div>
      </w:divsChild>
    </w:div>
    <w:div w:id="1536306260">
      <w:bodyDiv w:val="1"/>
      <w:marLeft w:val="0"/>
      <w:marRight w:val="0"/>
      <w:marTop w:val="0"/>
      <w:marBottom w:val="0"/>
      <w:divBdr>
        <w:top w:val="none" w:sz="0" w:space="0" w:color="auto"/>
        <w:left w:val="none" w:sz="0" w:space="0" w:color="auto"/>
        <w:bottom w:val="none" w:sz="0" w:space="0" w:color="auto"/>
        <w:right w:val="none" w:sz="0" w:space="0" w:color="auto"/>
      </w:divBdr>
      <w:divsChild>
        <w:div w:id="1054503390">
          <w:marLeft w:val="1166"/>
          <w:marRight w:val="0"/>
          <w:marTop w:val="40"/>
          <w:marBottom w:val="80"/>
          <w:divBdr>
            <w:top w:val="none" w:sz="0" w:space="0" w:color="auto"/>
            <w:left w:val="none" w:sz="0" w:space="0" w:color="auto"/>
            <w:bottom w:val="none" w:sz="0" w:space="0" w:color="auto"/>
            <w:right w:val="none" w:sz="0" w:space="0" w:color="auto"/>
          </w:divBdr>
        </w:div>
        <w:div w:id="356395850">
          <w:marLeft w:val="1166"/>
          <w:marRight w:val="0"/>
          <w:marTop w:val="40"/>
          <w:marBottom w:val="80"/>
          <w:divBdr>
            <w:top w:val="none" w:sz="0" w:space="0" w:color="auto"/>
            <w:left w:val="none" w:sz="0" w:space="0" w:color="auto"/>
            <w:bottom w:val="none" w:sz="0" w:space="0" w:color="auto"/>
            <w:right w:val="none" w:sz="0" w:space="0" w:color="auto"/>
          </w:divBdr>
        </w:div>
        <w:div w:id="1782725879">
          <w:marLeft w:val="1166"/>
          <w:marRight w:val="0"/>
          <w:marTop w:val="40"/>
          <w:marBottom w:val="80"/>
          <w:divBdr>
            <w:top w:val="none" w:sz="0" w:space="0" w:color="auto"/>
            <w:left w:val="none" w:sz="0" w:space="0" w:color="auto"/>
            <w:bottom w:val="none" w:sz="0" w:space="0" w:color="auto"/>
            <w:right w:val="none" w:sz="0" w:space="0" w:color="auto"/>
          </w:divBdr>
        </w:div>
        <w:div w:id="707803200">
          <w:marLeft w:val="1166"/>
          <w:marRight w:val="0"/>
          <w:marTop w:val="40"/>
          <w:marBottom w:val="80"/>
          <w:divBdr>
            <w:top w:val="none" w:sz="0" w:space="0" w:color="auto"/>
            <w:left w:val="none" w:sz="0" w:space="0" w:color="auto"/>
            <w:bottom w:val="none" w:sz="0" w:space="0" w:color="auto"/>
            <w:right w:val="none" w:sz="0" w:space="0" w:color="auto"/>
          </w:divBdr>
        </w:div>
        <w:div w:id="666059315">
          <w:marLeft w:val="1454"/>
          <w:marRight w:val="0"/>
          <w:marTop w:val="40"/>
          <w:marBottom w:val="80"/>
          <w:divBdr>
            <w:top w:val="none" w:sz="0" w:space="0" w:color="auto"/>
            <w:left w:val="none" w:sz="0" w:space="0" w:color="auto"/>
            <w:bottom w:val="none" w:sz="0" w:space="0" w:color="auto"/>
            <w:right w:val="none" w:sz="0" w:space="0" w:color="auto"/>
          </w:divBdr>
        </w:div>
        <w:div w:id="550964065">
          <w:marLeft w:val="1454"/>
          <w:marRight w:val="0"/>
          <w:marTop w:val="40"/>
          <w:marBottom w:val="80"/>
          <w:divBdr>
            <w:top w:val="none" w:sz="0" w:space="0" w:color="auto"/>
            <w:left w:val="none" w:sz="0" w:space="0" w:color="auto"/>
            <w:bottom w:val="none" w:sz="0" w:space="0" w:color="auto"/>
            <w:right w:val="none" w:sz="0" w:space="0" w:color="auto"/>
          </w:divBdr>
        </w:div>
        <w:div w:id="668483366">
          <w:marLeft w:val="1166"/>
          <w:marRight w:val="0"/>
          <w:marTop w:val="40"/>
          <w:marBottom w:val="80"/>
          <w:divBdr>
            <w:top w:val="none" w:sz="0" w:space="0" w:color="auto"/>
            <w:left w:val="none" w:sz="0" w:space="0" w:color="auto"/>
            <w:bottom w:val="none" w:sz="0" w:space="0" w:color="auto"/>
            <w:right w:val="none" w:sz="0" w:space="0" w:color="auto"/>
          </w:divBdr>
        </w:div>
        <w:div w:id="744227229">
          <w:marLeft w:val="144"/>
          <w:marRight w:val="0"/>
          <w:marTop w:val="240"/>
          <w:marBottom w:val="40"/>
          <w:divBdr>
            <w:top w:val="none" w:sz="0" w:space="0" w:color="auto"/>
            <w:left w:val="none" w:sz="0" w:space="0" w:color="auto"/>
            <w:bottom w:val="none" w:sz="0" w:space="0" w:color="auto"/>
            <w:right w:val="none" w:sz="0" w:space="0" w:color="auto"/>
          </w:divBdr>
        </w:div>
      </w:divsChild>
    </w:div>
    <w:div w:id="1565138011">
      <w:bodyDiv w:val="1"/>
      <w:marLeft w:val="0"/>
      <w:marRight w:val="0"/>
      <w:marTop w:val="0"/>
      <w:marBottom w:val="0"/>
      <w:divBdr>
        <w:top w:val="none" w:sz="0" w:space="0" w:color="auto"/>
        <w:left w:val="none" w:sz="0" w:space="0" w:color="auto"/>
        <w:bottom w:val="none" w:sz="0" w:space="0" w:color="auto"/>
        <w:right w:val="none" w:sz="0" w:space="0" w:color="auto"/>
      </w:divBdr>
      <w:divsChild>
        <w:div w:id="140318653">
          <w:marLeft w:val="0"/>
          <w:marRight w:val="0"/>
          <w:marTop w:val="0"/>
          <w:marBottom w:val="0"/>
          <w:divBdr>
            <w:top w:val="none" w:sz="0" w:space="0" w:color="auto"/>
            <w:left w:val="none" w:sz="0" w:space="0" w:color="auto"/>
            <w:bottom w:val="none" w:sz="0" w:space="0" w:color="auto"/>
            <w:right w:val="none" w:sz="0" w:space="0" w:color="auto"/>
          </w:divBdr>
        </w:div>
        <w:div w:id="741023117">
          <w:marLeft w:val="0"/>
          <w:marRight w:val="0"/>
          <w:marTop w:val="0"/>
          <w:marBottom w:val="0"/>
          <w:divBdr>
            <w:top w:val="none" w:sz="0" w:space="0" w:color="auto"/>
            <w:left w:val="none" w:sz="0" w:space="0" w:color="auto"/>
            <w:bottom w:val="none" w:sz="0" w:space="0" w:color="auto"/>
            <w:right w:val="none" w:sz="0" w:space="0" w:color="auto"/>
          </w:divBdr>
        </w:div>
        <w:div w:id="1014965847">
          <w:marLeft w:val="0"/>
          <w:marRight w:val="0"/>
          <w:marTop w:val="0"/>
          <w:marBottom w:val="0"/>
          <w:divBdr>
            <w:top w:val="none" w:sz="0" w:space="0" w:color="auto"/>
            <w:left w:val="none" w:sz="0" w:space="0" w:color="auto"/>
            <w:bottom w:val="none" w:sz="0" w:space="0" w:color="auto"/>
            <w:right w:val="none" w:sz="0" w:space="0" w:color="auto"/>
          </w:divBdr>
        </w:div>
      </w:divsChild>
    </w:div>
    <w:div w:id="1796753176">
      <w:bodyDiv w:val="1"/>
      <w:marLeft w:val="0"/>
      <w:marRight w:val="0"/>
      <w:marTop w:val="0"/>
      <w:marBottom w:val="0"/>
      <w:divBdr>
        <w:top w:val="none" w:sz="0" w:space="0" w:color="auto"/>
        <w:left w:val="none" w:sz="0" w:space="0" w:color="auto"/>
        <w:bottom w:val="none" w:sz="0" w:space="0" w:color="auto"/>
        <w:right w:val="none" w:sz="0" w:space="0" w:color="auto"/>
      </w:divBdr>
    </w:div>
    <w:div w:id="1939947470">
      <w:bodyDiv w:val="1"/>
      <w:marLeft w:val="0"/>
      <w:marRight w:val="0"/>
      <w:marTop w:val="0"/>
      <w:marBottom w:val="0"/>
      <w:divBdr>
        <w:top w:val="none" w:sz="0" w:space="0" w:color="auto"/>
        <w:left w:val="none" w:sz="0" w:space="0" w:color="auto"/>
        <w:bottom w:val="none" w:sz="0" w:space="0" w:color="auto"/>
        <w:right w:val="none" w:sz="0" w:space="0" w:color="auto"/>
      </w:divBdr>
    </w:div>
    <w:div w:id="2113473722">
      <w:bodyDiv w:val="1"/>
      <w:marLeft w:val="0"/>
      <w:marRight w:val="0"/>
      <w:marTop w:val="0"/>
      <w:marBottom w:val="0"/>
      <w:divBdr>
        <w:top w:val="none" w:sz="0" w:space="0" w:color="auto"/>
        <w:left w:val="none" w:sz="0" w:space="0" w:color="auto"/>
        <w:bottom w:val="none" w:sz="0" w:space="0" w:color="auto"/>
        <w:right w:val="none" w:sz="0" w:space="0" w:color="auto"/>
      </w:divBdr>
      <w:divsChild>
        <w:div w:id="324358049">
          <w:marLeft w:val="0"/>
          <w:marRight w:val="0"/>
          <w:marTop w:val="0"/>
          <w:marBottom w:val="0"/>
          <w:divBdr>
            <w:top w:val="none" w:sz="0" w:space="0" w:color="auto"/>
            <w:left w:val="none" w:sz="0" w:space="0" w:color="auto"/>
            <w:bottom w:val="none" w:sz="0" w:space="0" w:color="auto"/>
            <w:right w:val="none" w:sz="0" w:space="0" w:color="auto"/>
          </w:divBdr>
        </w:div>
        <w:div w:id="21128760">
          <w:marLeft w:val="0"/>
          <w:marRight w:val="0"/>
          <w:marTop w:val="0"/>
          <w:marBottom w:val="0"/>
          <w:divBdr>
            <w:top w:val="none" w:sz="0" w:space="0" w:color="auto"/>
            <w:left w:val="none" w:sz="0" w:space="0" w:color="auto"/>
            <w:bottom w:val="none" w:sz="0" w:space="0" w:color="auto"/>
            <w:right w:val="none" w:sz="0" w:space="0" w:color="auto"/>
          </w:divBdr>
        </w:div>
        <w:div w:id="50451538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neonatalsepsiscalculator.kaiserpermanente.org" TargetMode="External"/><Relationship Id="rId26" Type="http://schemas.openxmlformats.org/officeDocument/2006/relationships/image" Target="media/image12.png"/><Relationship Id="rId39" Type="http://schemas.openxmlformats.org/officeDocument/2006/relationships/fontTable" Target="fontTable.xml"/><Relationship Id="rId21" Type="http://schemas.openxmlformats.org/officeDocument/2006/relationships/diagramLayout" Target="diagrams/layout1.xml"/><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1.jpeg"/><Relationship Id="rId33" Type="http://schemas.microsoft.com/office/2007/relationships/diagramDrawing" Target="diagrams/drawing2.xm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diagramData" Target="diagrams/data1.xml"/><Relationship Id="rId29" Type="http://schemas.openxmlformats.org/officeDocument/2006/relationships/diagramData" Target="diagrams/data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diagramDrawing" Target="diagrams/drawing1.xml"/><Relationship Id="rId32" Type="http://schemas.openxmlformats.org/officeDocument/2006/relationships/diagramColors" Target="diagrams/colors2.xm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diagramColors" Target="diagrams/colors1.xml"/><Relationship Id="rId28" Type="http://schemas.openxmlformats.org/officeDocument/2006/relationships/image" Target="media/image13.png"/><Relationship Id="rId36" Type="http://schemas.openxmlformats.org/officeDocument/2006/relationships/image" Target="media/image16.emf"/><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ed.stanford.edu/newborns/professional-education/photo-gallery/skin.html" TargetMode="External"/><Relationship Id="rId22" Type="http://schemas.openxmlformats.org/officeDocument/2006/relationships/diagramQuickStyle" Target="diagrams/quickStyle1.xml"/><Relationship Id="rId27" Type="http://schemas.openxmlformats.org/officeDocument/2006/relationships/hyperlink" Target="http://www.google.com/url?sa=i&amp;rct=j&amp;q=&amp;esrc=s&amp;source=images&amp;cd=&amp;cad=rja&amp;uact=8&amp;ved=0ahUKEwju176onpPQAhVK_WMKHXxWA5EQjRwIBw&amp;url=http://www.babyfaq.info/bones/collarbonefx.php&amp;psig=AFQjCNGZN7ZuB4XjDEqHQpv42Mpps-uEKQ&amp;ust=1478490942569704" TargetMode="External"/><Relationship Id="rId30" Type="http://schemas.openxmlformats.org/officeDocument/2006/relationships/diagramLayout" Target="diagrams/layout2.xml"/><Relationship Id="rId35" Type="http://schemas.openxmlformats.org/officeDocument/2006/relationships/image" Target="media/image15.emf"/><Relationship Id="rId8" Type="http://schemas.openxmlformats.org/officeDocument/2006/relationships/image" Target="media/image1.jpe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E4C1D7-79C4-4B1E-AE0F-F326F0AF4608}"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US"/>
        </a:p>
      </dgm:t>
    </dgm:pt>
    <dgm:pt modelId="{0ECAF025-EFD5-4E0F-9BB3-A2DA6A4B9755}">
      <dgm:prSet phldrT="[Text]"/>
      <dgm:spPr/>
      <dgm:t>
        <a:bodyPr/>
        <a:lstStyle/>
        <a:p>
          <a:r>
            <a:rPr lang="en-US" b="1" dirty="0">
              <a:solidFill>
                <a:schemeClr val="tx1"/>
              </a:solidFill>
            </a:rPr>
            <a:t>Signs of neonatal sepsis?</a:t>
          </a:r>
        </a:p>
      </dgm:t>
    </dgm:pt>
    <dgm:pt modelId="{008C2E8F-616B-4CA8-A591-886BA5C02F76}" type="parTrans" cxnId="{6C843491-107A-46DA-A0CE-EEAA42FABA46}">
      <dgm:prSet/>
      <dgm:spPr/>
      <dgm:t>
        <a:bodyPr/>
        <a:lstStyle/>
        <a:p>
          <a:endParaRPr lang="en-US"/>
        </a:p>
      </dgm:t>
    </dgm:pt>
    <dgm:pt modelId="{757A580C-2355-47D1-A3C1-5F98448B6FD4}" type="sibTrans" cxnId="{6C843491-107A-46DA-A0CE-EEAA42FABA46}">
      <dgm:prSet/>
      <dgm:spPr/>
      <dgm:t>
        <a:bodyPr/>
        <a:lstStyle/>
        <a:p>
          <a:endParaRPr lang="en-US"/>
        </a:p>
      </dgm:t>
    </dgm:pt>
    <dgm:pt modelId="{E6F827BD-5933-4E7F-89A6-8FC466C6CC6D}">
      <dgm:prSet phldrT="[Text]"/>
      <dgm:spPr/>
      <dgm:t>
        <a:bodyPr/>
        <a:lstStyle/>
        <a:p>
          <a:r>
            <a:rPr lang="en-US" dirty="0">
              <a:solidFill>
                <a:srgbClr val="0070C0"/>
              </a:solidFill>
            </a:rPr>
            <a:t>Full diagnostic evaluation: </a:t>
          </a:r>
          <a:r>
            <a:rPr lang="en-US" dirty="0"/>
            <a:t>CBC w/ diff, CRP, </a:t>
          </a:r>
          <a:r>
            <a:rPr lang="en-US" dirty="0" err="1"/>
            <a:t>BCx</a:t>
          </a:r>
          <a:r>
            <a:rPr lang="en-US" dirty="0"/>
            <a:t> (CXR if </a:t>
          </a:r>
          <a:r>
            <a:rPr lang="en-US" dirty="0" err="1"/>
            <a:t>resp</a:t>
          </a:r>
          <a:r>
            <a:rPr lang="en-US" dirty="0"/>
            <a:t> distress, LP if stable)</a:t>
          </a:r>
        </a:p>
      </dgm:t>
    </dgm:pt>
    <dgm:pt modelId="{5AF84985-28A3-4BFD-BD9C-C7E43CF4C7BB}" type="parTrans" cxnId="{175DD450-0DE2-4254-91D9-A611997ECCDB}">
      <dgm:prSet/>
      <dgm:spPr/>
      <dgm:t>
        <a:bodyPr/>
        <a:lstStyle/>
        <a:p>
          <a:endParaRPr lang="en-US"/>
        </a:p>
      </dgm:t>
    </dgm:pt>
    <dgm:pt modelId="{F00AB3A6-BE81-456E-A75E-5DFA580A396C}" type="sibTrans" cxnId="{175DD450-0DE2-4254-91D9-A611997ECCDB}">
      <dgm:prSet/>
      <dgm:spPr/>
      <dgm:t>
        <a:bodyPr/>
        <a:lstStyle/>
        <a:p>
          <a:endParaRPr lang="en-US"/>
        </a:p>
      </dgm:t>
    </dgm:pt>
    <dgm:pt modelId="{300AB3CE-34C4-4EDF-B9D0-3C1F065FE091}">
      <dgm:prSet phldrT="[Text]"/>
      <dgm:spPr/>
      <dgm:t>
        <a:bodyPr/>
        <a:lstStyle/>
        <a:p>
          <a:r>
            <a:rPr lang="en-US" b="1" dirty="0">
              <a:solidFill>
                <a:srgbClr val="0070C0"/>
              </a:solidFill>
            </a:rPr>
            <a:t>Antibiotic therapy</a:t>
          </a:r>
        </a:p>
      </dgm:t>
    </dgm:pt>
    <dgm:pt modelId="{9BE09282-71E4-4D01-926F-9505AEC79E7F}" type="parTrans" cxnId="{5F75D6DC-5CA0-4125-B334-9F0643CE0178}">
      <dgm:prSet/>
      <dgm:spPr/>
      <dgm:t>
        <a:bodyPr/>
        <a:lstStyle/>
        <a:p>
          <a:endParaRPr lang="en-US"/>
        </a:p>
      </dgm:t>
    </dgm:pt>
    <dgm:pt modelId="{8AEDAC2C-FFF1-4EBB-AD2B-80FA3DB91D41}" type="sibTrans" cxnId="{5F75D6DC-5CA0-4125-B334-9F0643CE0178}">
      <dgm:prSet/>
      <dgm:spPr/>
      <dgm:t>
        <a:bodyPr/>
        <a:lstStyle/>
        <a:p>
          <a:endParaRPr lang="en-US"/>
        </a:p>
      </dgm:t>
    </dgm:pt>
    <dgm:pt modelId="{66694BE5-22BA-449E-9F10-3A60583E136F}">
      <dgm:prSet phldrT="[Text]"/>
      <dgm:spPr/>
      <dgm:t>
        <a:bodyPr/>
        <a:lstStyle/>
        <a:p>
          <a:r>
            <a:rPr lang="en-US" b="1" dirty="0">
              <a:solidFill>
                <a:schemeClr val="tx1"/>
              </a:solidFill>
            </a:rPr>
            <a:t>Suspected Triple I?</a:t>
          </a:r>
        </a:p>
      </dgm:t>
    </dgm:pt>
    <dgm:pt modelId="{D66DDC6A-7BA1-4267-8533-35A73C4E633D}" type="parTrans" cxnId="{4AD0A206-B7E7-447A-A0A1-D9BE0484B414}">
      <dgm:prSet/>
      <dgm:spPr/>
      <dgm:t>
        <a:bodyPr/>
        <a:lstStyle/>
        <a:p>
          <a:endParaRPr lang="en-US"/>
        </a:p>
      </dgm:t>
    </dgm:pt>
    <dgm:pt modelId="{C563CC22-96C8-42E0-AC18-D5265FDD4A53}" type="sibTrans" cxnId="{4AD0A206-B7E7-447A-A0A1-D9BE0484B414}">
      <dgm:prSet/>
      <dgm:spPr/>
      <dgm:t>
        <a:bodyPr/>
        <a:lstStyle/>
        <a:p>
          <a:endParaRPr lang="en-US"/>
        </a:p>
      </dgm:t>
    </dgm:pt>
    <dgm:pt modelId="{E7DF5C2C-191A-457F-8E05-B9041DD0D217}">
      <dgm:prSet phldrT="[Text]"/>
      <dgm:spPr/>
      <dgm:t>
        <a:bodyPr/>
        <a:lstStyle/>
        <a:p>
          <a:r>
            <a:rPr lang="en-US" dirty="0">
              <a:solidFill>
                <a:srgbClr val="0070C0"/>
              </a:solidFill>
            </a:rPr>
            <a:t>Limited evaluation: </a:t>
          </a:r>
          <a:r>
            <a:rPr lang="en-US" dirty="0"/>
            <a:t>CBC w/ diff, </a:t>
          </a:r>
          <a:r>
            <a:rPr lang="en-US" dirty="0" err="1"/>
            <a:t>BCx</a:t>
          </a:r>
          <a:endParaRPr lang="en-US" dirty="0"/>
        </a:p>
      </dgm:t>
    </dgm:pt>
    <dgm:pt modelId="{B587D8BC-4AED-46DF-B6D3-A1E5DFAB5CBE}" type="parTrans" cxnId="{471A68D2-723F-4A65-AA31-629738E88732}">
      <dgm:prSet/>
      <dgm:spPr/>
      <dgm:t>
        <a:bodyPr/>
        <a:lstStyle/>
        <a:p>
          <a:endParaRPr lang="en-US"/>
        </a:p>
      </dgm:t>
    </dgm:pt>
    <dgm:pt modelId="{BC56FA72-FF48-43CE-977E-A44408CF651E}" type="sibTrans" cxnId="{471A68D2-723F-4A65-AA31-629738E88732}">
      <dgm:prSet/>
      <dgm:spPr/>
      <dgm:t>
        <a:bodyPr/>
        <a:lstStyle/>
        <a:p>
          <a:endParaRPr lang="en-US"/>
        </a:p>
      </dgm:t>
    </dgm:pt>
    <dgm:pt modelId="{7A2D0CF9-5EE3-4B95-AF24-4D8DD22D8310}">
      <dgm:prSet phldrT="[Text]"/>
      <dgm:spPr/>
      <dgm:t>
        <a:bodyPr/>
        <a:lstStyle/>
        <a:p>
          <a:r>
            <a:rPr lang="en-US" b="1" dirty="0">
              <a:solidFill>
                <a:srgbClr val="0070C0"/>
              </a:solidFill>
            </a:rPr>
            <a:t>Antibiotic therapy</a:t>
          </a:r>
          <a:endParaRPr lang="en-US" dirty="0"/>
        </a:p>
      </dgm:t>
    </dgm:pt>
    <dgm:pt modelId="{CB068C93-E0CB-4112-9A64-E982ABEE810B}" type="parTrans" cxnId="{CC8B34F9-29A9-478C-ACBF-CFD39859833B}">
      <dgm:prSet/>
      <dgm:spPr/>
      <dgm:t>
        <a:bodyPr/>
        <a:lstStyle/>
        <a:p>
          <a:endParaRPr lang="en-US"/>
        </a:p>
      </dgm:t>
    </dgm:pt>
    <dgm:pt modelId="{76FAA91B-22A9-43D6-B97A-523855911201}" type="sibTrans" cxnId="{CC8B34F9-29A9-478C-ACBF-CFD39859833B}">
      <dgm:prSet/>
      <dgm:spPr/>
      <dgm:t>
        <a:bodyPr/>
        <a:lstStyle/>
        <a:p>
          <a:endParaRPr lang="en-US"/>
        </a:p>
      </dgm:t>
    </dgm:pt>
    <dgm:pt modelId="{3BA6146A-136E-4332-B9D7-3C0529CA6D84}">
      <dgm:prSet/>
      <dgm:spPr/>
      <dgm:t>
        <a:bodyPr/>
        <a:lstStyle/>
        <a:p>
          <a:r>
            <a:rPr lang="en-US" b="1" dirty="0">
              <a:solidFill>
                <a:schemeClr val="tx1"/>
              </a:solidFill>
            </a:rPr>
            <a:t>GBS </a:t>
          </a:r>
          <a:r>
            <a:rPr lang="en-US" b="1" dirty="0" err="1">
              <a:solidFill>
                <a:schemeClr val="tx1"/>
              </a:solidFill>
            </a:rPr>
            <a:t>ppx</a:t>
          </a:r>
          <a:r>
            <a:rPr lang="en-US" b="1" dirty="0">
              <a:solidFill>
                <a:schemeClr val="tx1"/>
              </a:solidFill>
            </a:rPr>
            <a:t> indicated and adequately treated?</a:t>
          </a:r>
        </a:p>
        <a:p>
          <a:r>
            <a:rPr lang="en-US" b="1" dirty="0">
              <a:solidFill>
                <a:schemeClr val="tx1"/>
              </a:solidFill>
            </a:rPr>
            <a:t>(IV PCN, ampicillin, or </a:t>
          </a:r>
          <a:r>
            <a:rPr lang="en-US" b="1" dirty="0" err="1">
              <a:solidFill>
                <a:schemeClr val="tx1"/>
              </a:solidFill>
            </a:rPr>
            <a:t>cefazolin</a:t>
          </a:r>
          <a:r>
            <a:rPr lang="en-US" b="1" dirty="0">
              <a:solidFill>
                <a:schemeClr val="tx1"/>
              </a:solidFill>
            </a:rPr>
            <a:t> ≥4hrs prior to delivery)</a:t>
          </a:r>
        </a:p>
      </dgm:t>
    </dgm:pt>
    <dgm:pt modelId="{6F537C9C-A6E0-44FF-8A1E-1CC6177F8ECA}" type="parTrans" cxnId="{FD527427-B43C-43A1-8B34-A4CE9EDE7265}">
      <dgm:prSet/>
      <dgm:spPr/>
      <dgm:t>
        <a:bodyPr/>
        <a:lstStyle/>
        <a:p>
          <a:endParaRPr lang="en-US"/>
        </a:p>
      </dgm:t>
    </dgm:pt>
    <dgm:pt modelId="{12CA30A9-6238-4CC8-9A9C-0BE38C7E9C2F}" type="sibTrans" cxnId="{FD527427-B43C-43A1-8B34-A4CE9EDE7265}">
      <dgm:prSet/>
      <dgm:spPr/>
      <dgm:t>
        <a:bodyPr/>
        <a:lstStyle/>
        <a:p>
          <a:endParaRPr lang="en-US"/>
        </a:p>
      </dgm:t>
    </dgm:pt>
    <dgm:pt modelId="{B99237F9-9CB3-46AC-AD14-70FD6FF754B4}">
      <dgm:prSet phldrT="[Text]"/>
      <dgm:spPr/>
      <dgm:t>
        <a:bodyPr/>
        <a:lstStyle/>
        <a:p>
          <a:r>
            <a:rPr lang="en-US" b="1" dirty="0">
              <a:solidFill>
                <a:schemeClr val="tx1"/>
              </a:solidFill>
            </a:rPr>
            <a:t>GBS </a:t>
          </a:r>
          <a:r>
            <a:rPr lang="en-US" b="1" dirty="0" err="1">
              <a:solidFill>
                <a:schemeClr val="tx1"/>
              </a:solidFill>
            </a:rPr>
            <a:t>ppx</a:t>
          </a:r>
          <a:r>
            <a:rPr lang="en-US" b="1" dirty="0">
              <a:solidFill>
                <a:schemeClr val="tx1"/>
              </a:solidFill>
            </a:rPr>
            <a:t> indicated and inadequately treated?</a:t>
          </a:r>
        </a:p>
      </dgm:t>
    </dgm:pt>
    <dgm:pt modelId="{FC9B69C7-72A6-4FA9-A948-8E9094D400E2}" type="parTrans" cxnId="{3D6619D3-5A30-4136-9112-626C7201B2D1}">
      <dgm:prSet/>
      <dgm:spPr/>
      <dgm:t>
        <a:bodyPr/>
        <a:lstStyle/>
        <a:p>
          <a:endParaRPr lang="en-US"/>
        </a:p>
      </dgm:t>
    </dgm:pt>
    <dgm:pt modelId="{3E843141-91B1-4560-A85E-8DA0B53F9674}" type="sibTrans" cxnId="{3D6619D3-5A30-4136-9112-626C7201B2D1}">
      <dgm:prSet/>
      <dgm:spPr/>
      <dgm:t>
        <a:bodyPr/>
        <a:lstStyle/>
        <a:p>
          <a:endParaRPr lang="en-US"/>
        </a:p>
      </dgm:t>
    </dgm:pt>
    <dgm:pt modelId="{106C679C-4A58-4B18-BB55-E309B7E52CF3}">
      <dgm:prSet/>
      <dgm:spPr/>
      <dgm:t>
        <a:bodyPr/>
        <a:lstStyle/>
        <a:p>
          <a:r>
            <a:rPr lang="en-US" dirty="0"/>
            <a:t>Observation for ≥48h</a:t>
          </a:r>
        </a:p>
      </dgm:t>
    </dgm:pt>
    <dgm:pt modelId="{DE503C68-E50A-4DDE-9B71-B2E628A5713B}" type="parTrans" cxnId="{0FF8E12D-4002-4E82-89BC-466E49D4389A}">
      <dgm:prSet/>
      <dgm:spPr/>
      <dgm:t>
        <a:bodyPr/>
        <a:lstStyle/>
        <a:p>
          <a:endParaRPr lang="en-US"/>
        </a:p>
      </dgm:t>
    </dgm:pt>
    <dgm:pt modelId="{CBC466C8-6A75-483B-9F70-82B1BA8C78B2}" type="sibTrans" cxnId="{0FF8E12D-4002-4E82-89BC-466E49D4389A}">
      <dgm:prSet/>
      <dgm:spPr/>
      <dgm:t>
        <a:bodyPr/>
        <a:lstStyle/>
        <a:p>
          <a:endParaRPr lang="en-US"/>
        </a:p>
      </dgm:t>
    </dgm:pt>
    <dgm:pt modelId="{753EAE1A-0074-4BE2-8C73-AE730EAD0F86}">
      <dgm:prSet/>
      <dgm:spPr/>
      <dgm:t>
        <a:bodyPr/>
        <a:lstStyle/>
        <a:p>
          <a:r>
            <a:rPr lang="en-US" dirty="0"/>
            <a:t>If ≥37wks and ROM&lt;18h, can observe for ≥48h</a:t>
          </a:r>
        </a:p>
      </dgm:t>
    </dgm:pt>
    <dgm:pt modelId="{7542892B-DA78-411F-B58E-0E8AF4B9FD75}" type="parTrans" cxnId="{6CE775B3-8838-4388-B202-64A99822D9D1}">
      <dgm:prSet/>
      <dgm:spPr/>
      <dgm:t>
        <a:bodyPr/>
        <a:lstStyle/>
        <a:p>
          <a:endParaRPr lang="en-US"/>
        </a:p>
      </dgm:t>
    </dgm:pt>
    <dgm:pt modelId="{C5455F28-FDCF-466A-AE1F-1F7339B3D464}" type="sibTrans" cxnId="{6CE775B3-8838-4388-B202-64A99822D9D1}">
      <dgm:prSet/>
      <dgm:spPr/>
      <dgm:t>
        <a:bodyPr/>
        <a:lstStyle/>
        <a:p>
          <a:endParaRPr lang="en-US"/>
        </a:p>
      </dgm:t>
    </dgm:pt>
    <dgm:pt modelId="{CD07D54E-732D-44E3-8F97-F86E863B1F49}">
      <dgm:prSet/>
      <dgm:spPr/>
      <dgm:t>
        <a:bodyPr/>
        <a:lstStyle/>
        <a:p>
          <a:r>
            <a:rPr lang="en-US" dirty="0"/>
            <a:t>If &lt;37wks or ROM≥18h -&gt;</a:t>
          </a:r>
        </a:p>
      </dgm:t>
    </dgm:pt>
    <dgm:pt modelId="{BB615BF7-2168-40F0-95C8-0A8E4CCEB88C}" type="parTrans" cxnId="{A8ACC34A-C2A5-4FB0-AE7F-6EF511C8D386}">
      <dgm:prSet/>
      <dgm:spPr/>
      <dgm:t>
        <a:bodyPr/>
        <a:lstStyle/>
        <a:p>
          <a:endParaRPr lang="en-US"/>
        </a:p>
      </dgm:t>
    </dgm:pt>
    <dgm:pt modelId="{1C9A8B07-3BC3-4255-8BB7-496926F8B778}" type="sibTrans" cxnId="{A8ACC34A-C2A5-4FB0-AE7F-6EF511C8D386}">
      <dgm:prSet/>
      <dgm:spPr/>
      <dgm:t>
        <a:bodyPr/>
        <a:lstStyle/>
        <a:p>
          <a:endParaRPr lang="en-US"/>
        </a:p>
      </dgm:t>
    </dgm:pt>
    <dgm:pt modelId="{68603567-EDF1-4027-AF8B-FAE9B4D13098}">
      <dgm:prSet/>
      <dgm:spPr/>
      <dgm:t>
        <a:bodyPr/>
        <a:lstStyle/>
        <a:p>
          <a:r>
            <a:rPr lang="en-US" dirty="0"/>
            <a:t>limited </a:t>
          </a:r>
          <a:r>
            <a:rPr lang="en-US" dirty="0" err="1"/>
            <a:t>eval</a:t>
          </a:r>
          <a:r>
            <a:rPr lang="en-US" dirty="0"/>
            <a:t>: CBC w/ diff, CRP, </a:t>
          </a:r>
          <a:r>
            <a:rPr lang="en-US" dirty="0" err="1"/>
            <a:t>BCx</a:t>
          </a:r>
          <a:r>
            <a:rPr lang="en-US" dirty="0"/>
            <a:t>, observation for ≥48h</a:t>
          </a:r>
        </a:p>
      </dgm:t>
    </dgm:pt>
    <dgm:pt modelId="{3DA0EDC4-FD64-459B-86B7-E9411FAB0FC2}" type="parTrans" cxnId="{EB66DD0A-D21B-43CF-9B8B-85B34D86265A}">
      <dgm:prSet/>
      <dgm:spPr/>
      <dgm:t>
        <a:bodyPr/>
        <a:lstStyle/>
        <a:p>
          <a:endParaRPr lang="en-US"/>
        </a:p>
      </dgm:t>
    </dgm:pt>
    <dgm:pt modelId="{35E035A5-DA87-49E3-808C-72EB2DBE7A3B}" type="sibTrans" cxnId="{EB66DD0A-D21B-43CF-9B8B-85B34D86265A}">
      <dgm:prSet/>
      <dgm:spPr/>
      <dgm:t>
        <a:bodyPr/>
        <a:lstStyle/>
        <a:p>
          <a:endParaRPr lang="en-US"/>
        </a:p>
      </dgm:t>
    </dgm:pt>
    <dgm:pt modelId="{5F99D93D-131F-492E-9FF7-361C7CE1DE5F}" type="pres">
      <dgm:prSet presAssocID="{BEE4C1D7-79C4-4B1E-AE0F-F326F0AF4608}" presName="Name0" presStyleCnt="0">
        <dgm:presLayoutVars>
          <dgm:dir/>
          <dgm:animLvl val="lvl"/>
          <dgm:resizeHandles/>
        </dgm:presLayoutVars>
      </dgm:prSet>
      <dgm:spPr/>
    </dgm:pt>
    <dgm:pt modelId="{CCD70E5A-62C4-41CD-AAC6-89F83BFF2E78}" type="pres">
      <dgm:prSet presAssocID="{0ECAF025-EFD5-4E0F-9BB3-A2DA6A4B9755}" presName="linNode" presStyleCnt="0"/>
      <dgm:spPr/>
    </dgm:pt>
    <dgm:pt modelId="{2C311EB8-3177-45CE-ACCB-89584AEFBE20}" type="pres">
      <dgm:prSet presAssocID="{0ECAF025-EFD5-4E0F-9BB3-A2DA6A4B9755}" presName="parentShp" presStyleLbl="node1" presStyleIdx="0" presStyleCnt="4">
        <dgm:presLayoutVars>
          <dgm:bulletEnabled val="1"/>
        </dgm:presLayoutVars>
      </dgm:prSet>
      <dgm:spPr/>
    </dgm:pt>
    <dgm:pt modelId="{8B80F464-D649-4B86-BDE4-4C375DA6889E}" type="pres">
      <dgm:prSet presAssocID="{0ECAF025-EFD5-4E0F-9BB3-A2DA6A4B9755}" presName="childShp" presStyleLbl="bgAccFollowNode1" presStyleIdx="0" presStyleCnt="4">
        <dgm:presLayoutVars>
          <dgm:bulletEnabled val="1"/>
        </dgm:presLayoutVars>
      </dgm:prSet>
      <dgm:spPr/>
    </dgm:pt>
    <dgm:pt modelId="{CE45CD28-C90E-4198-A57B-F5D99565AF92}" type="pres">
      <dgm:prSet presAssocID="{757A580C-2355-47D1-A3C1-5F98448B6FD4}" presName="spacing" presStyleCnt="0"/>
      <dgm:spPr/>
    </dgm:pt>
    <dgm:pt modelId="{71793CF4-431E-46EB-9E45-3017151876C8}" type="pres">
      <dgm:prSet presAssocID="{66694BE5-22BA-449E-9F10-3A60583E136F}" presName="linNode" presStyleCnt="0"/>
      <dgm:spPr/>
    </dgm:pt>
    <dgm:pt modelId="{B230A677-F01C-46D8-8F72-A11F7ABE33CF}" type="pres">
      <dgm:prSet presAssocID="{66694BE5-22BA-449E-9F10-3A60583E136F}" presName="parentShp" presStyleLbl="node1" presStyleIdx="1" presStyleCnt="4">
        <dgm:presLayoutVars>
          <dgm:bulletEnabled val="1"/>
        </dgm:presLayoutVars>
      </dgm:prSet>
      <dgm:spPr/>
    </dgm:pt>
    <dgm:pt modelId="{03B69FEE-F6F0-4395-A422-4CBFA85FE257}" type="pres">
      <dgm:prSet presAssocID="{66694BE5-22BA-449E-9F10-3A60583E136F}" presName="childShp" presStyleLbl="bgAccFollowNode1" presStyleIdx="1" presStyleCnt="4">
        <dgm:presLayoutVars>
          <dgm:bulletEnabled val="1"/>
        </dgm:presLayoutVars>
      </dgm:prSet>
      <dgm:spPr/>
    </dgm:pt>
    <dgm:pt modelId="{B48EECEC-B9E1-4FA4-A8EB-0D6425F2F006}" type="pres">
      <dgm:prSet presAssocID="{C563CC22-96C8-42E0-AC18-D5265FDD4A53}" presName="spacing" presStyleCnt="0"/>
      <dgm:spPr/>
    </dgm:pt>
    <dgm:pt modelId="{A2773AD7-1B3C-4E25-80E1-658C9BDCB5D8}" type="pres">
      <dgm:prSet presAssocID="{3BA6146A-136E-4332-B9D7-3C0529CA6D84}" presName="linNode" presStyleCnt="0"/>
      <dgm:spPr/>
    </dgm:pt>
    <dgm:pt modelId="{FD6F84C7-C707-40EB-AB16-7452DD86EDC2}" type="pres">
      <dgm:prSet presAssocID="{3BA6146A-136E-4332-B9D7-3C0529CA6D84}" presName="parentShp" presStyleLbl="node1" presStyleIdx="2" presStyleCnt="4">
        <dgm:presLayoutVars>
          <dgm:bulletEnabled val="1"/>
        </dgm:presLayoutVars>
      </dgm:prSet>
      <dgm:spPr/>
    </dgm:pt>
    <dgm:pt modelId="{6F23ECB3-6517-4B46-BA76-CE4EC21BC2A5}" type="pres">
      <dgm:prSet presAssocID="{3BA6146A-136E-4332-B9D7-3C0529CA6D84}" presName="childShp" presStyleLbl="bgAccFollowNode1" presStyleIdx="2" presStyleCnt="4">
        <dgm:presLayoutVars>
          <dgm:bulletEnabled val="1"/>
        </dgm:presLayoutVars>
      </dgm:prSet>
      <dgm:spPr/>
    </dgm:pt>
    <dgm:pt modelId="{CD7648DD-D99A-477D-8713-0E62AFD9367E}" type="pres">
      <dgm:prSet presAssocID="{12CA30A9-6238-4CC8-9A9C-0BE38C7E9C2F}" presName="spacing" presStyleCnt="0"/>
      <dgm:spPr/>
    </dgm:pt>
    <dgm:pt modelId="{FD0D088A-7EF6-4F21-89B2-BF98B9328D16}" type="pres">
      <dgm:prSet presAssocID="{B99237F9-9CB3-46AC-AD14-70FD6FF754B4}" presName="linNode" presStyleCnt="0"/>
      <dgm:spPr/>
    </dgm:pt>
    <dgm:pt modelId="{2CAD0A1A-AD64-4EB3-B785-1801BAB77F57}" type="pres">
      <dgm:prSet presAssocID="{B99237F9-9CB3-46AC-AD14-70FD6FF754B4}" presName="parentShp" presStyleLbl="node1" presStyleIdx="3" presStyleCnt="4">
        <dgm:presLayoutVars>
          <dgm:bulletEnabled val="1"/>
        </dgm:presLayoutVars>
      </dgm:prSet>
      <dgm:spPr/>
    </dgm:pt>
    <dgm:pt modelId="{F71814FD-FD33-4259-B3C9-F017A9FF3AE2}" type="pres">
      <dgm:prSet presAssocID="{B99237F9-9CB3-46AC-AD14-70FD6FF754B4}" presName="childShp" presStyleLbl="bgAccFollowNode1" presStyleIdx="3" presStyleCnt="4">
        <dgm:presLayoutVars>
          <dgm:bulletEnabled val="1"/>
        </dgm:presLayoutVars>
      </dgm:prSet>
      <dgm:spPr/>
    </dgm:pt>
  </dgm:ptLst>
  <dgm:cxnLst>
    <dgm:cxn modelId="{4AD0A206-B7E7-447A-A0A1-D9BE0484B414}" srcId="{BEE4C1D7-79C4-4B1E-AE0F-F326F0AF4608}" destId="{66694BE5-22BA-449E-9F10-3A60583E136F}" srcOrd="1" destOrd="0" parTransId="{D66DDC6A-7BA1-4267-8533-35A73C4E633D}" sibTransId="{C563CC22-96C8-42E0-AC18-D5265FDD4A53}"/>
    <dgm:cxn modelId="{47AB9309-A807-467A-9701-ACCE800F9B97}" type="presOf" srcId="{BEE4C1D7-79C4-4B1E-AE0F-F326F0AF4608}" destId="{5F99D93D-131F-492E-9FF7-361C7CE1DE5F}" srcOrd="0" destOrd="0" presId="urn:microsoft.com/office/officeart/2005/8/layout/vList6"/>
    <dgm:cxn modelId="{EB66DD0A-D21B-43CF-9B8B-85B34D86265A}" srcId="{CD07D54E-732D-44E3-8F97-F86E863B1F49}" destId="{68603567-EDF1-4027-AF8B-FAE9B4D13098}" srcOrd="0" destOrd="0" parTransId="{3DA0EDC4-FD64-459B-86B7-E9411FAB0FC2}" sibTransId="{35E035A5-DA87-49E3-808C-72EB2DBE7A3B}"/>
    <dgm:cxn modelId="{FD527427-B43C-43A1-8B34-A4CE9EDE7265}" srcId="{BEE4C1D7-79C4-4B1E-AE0F-F326F0AF4608}" destId="{3BA6146A-136E-4332-B9D7-3C0529CA6D84}" srcOrd="2" destOrd="0" parTransId="{6F537C9C-A6E0-44FF-8A1E-1CC6177F8ECA}" sibTransId="{12CA30A9-6238-4CC8-9A9C-0BE38C7E9C2F}"/>
    <dgm:cxn modelId="{0FF8E12D-4002-4E82-89BC-466E49D4389A}" srcId="{3BA6146A-136E-4332-B9D7-3C0529CA6D84}" destId="{106C679C-4A58-4B18-BB55-E309B7E52CF3}" srcOrd="0" destOrd="0" parTransId="{DE503C68-E50A-4DDE-9B71-B2E628A5713B}" sibTransId="{CBC466C8-6A75-483B-9F70-82B1BA8C78B2}"/>
    <dgm:cxn modelId="{EA0A4230-E12C-47C0-8F17-04E0DBD365A9}" type="presOf" srcId="{68603567-EDF1-4027-AF8B-FAE9B4D13098}" destId="{F71814FD-FD33-4259-B3C9-F017A9FF3AE2}" srcOrd="0" destOrd="2" presId="urn:microsoft.com/office/officeart/2005/8/layout/vList6"/>
    <dgm:cxn modelId="{C97B6431-6485-4D68-8379-73F0B47EC56F}" type="presOf" srcId="{7A2D0CF9-5EE3-4B95-AF24-4D8DD22D8310}" destId="{03B69FEE-F6F0-4395-A422-4CBFA85FE257}" srcOrd="0" destOrd="1" presId="urn:microsoft.com/office/officeart/2005/8/layout/vList6"/>
    <dgm:cxn modelId="{40EAD33A-0406-45DD-BC49-5FE31BE109AB}" type="presOf" srcId="{300AB3CE-34C4-4EDF-B9D0-3C1F065FE091}" destId="{8B80F464-D649-4B86-BDE4-4C375DA6889E}" srcOrd="0" destOrd="1" presId="urn:microsoft.com/office/officeart/2005/8/layout/vList6"/>
    <dgm:cxn modelId="{CEB12761-911A-4826-B6B5-11EB5984F526}" type="presOf" srcId="{E7DF5C2C-191A-457F-8E05-B9041DD0D217}" destId="{03B69FEE-F6F0-4395-A422-4CBFA85FE257}" srcOrd="0" destOrd="0" presId="urn:microsoft.com/office/officeart/2005/8/layout/vList6"/>
    <dgm:cxn modelId="{F4918869-E057-44BD-A068-187D0C0D0409}" type="presOf" srcId="{753EAE1A-0074-4BE2-8C73-AE730EAD0F86}" destId="{F71814FD-FD33-4259-B3C9-F017A9FF3AE2}" srcOrd="0" destOrd="0" presId="urn:microsoft.com/office/officeart/2005/8/layout/vList6"/>
    <dgm:cxn modelId="{A8ACC34A-C2A5-4FB0-AE7F-6EF511C8D386}" srcId="{B99237F9-9CB3-46AC-AD14-70FD6FF754B4}" destId="{CD07D54E-732D-44E3-8F97-F86E863B1F49}" srcOrd="1" destOrd="0" parTransId="{BB615BF7-2168-40F0-95C8-0A8E4CCEB88C}" sibTransId="{1C9A8B07-3BC3-4255-8BB7-496926F8B778}"/>
    <dgm:cxn modelId="{0903886C-AF75-4F1C-9E1F-994E7F311151}" type="presOf" srcId="{B99237F9-9CB3-46AC-AD14-70FD6FF754B4}" destId="{2CAD0A1A-AD64-4EB3-B785-1801BAB77F57}" srcOrd="0" destOrd="0" presId="urn:microsoft.com/office/officeart/2005/8/layout/vList6"/>
    <dgm:cxn modelId="{175DD450-0DE2-4254-91D9-A611997ECCDB}" srcId="{0ECAF025-EFD5-4E0F-9BB3-A2DA6A4B9755}" destId="{E6F827BD-5933-4E7F-89A6-8FC466C6CC6D}" srcOrd="0" destOrd="0" parTransId="{5AF84985-28A3-4BFD-BD9C-C7E43CF4C7BB}" sibTransId="{F00AB3A6-BE81-456E-A75E-5DFA580A396C}"/>
    <dgm:cxn modelId="{DDDBF65A-04B0-45BE-8DE6-EDC06D7E6681}" type="presOf" srcId="{0ECAF025-EFD5-4E0F-9BB3-A2DA6A4B9755}" destId="{2C311EB8-3177-45CE-ACCB-89584AEFBE20}" srcOrd="0" destOrd="0" presId="urn:microsoft.com/office/officeart/2005/8/layout/vList6"/>
    <dgm:cxn modelId="{6C843491-107A-46DA-A0CE-EEAA42FABA46}" srcId="{BEE4C1D7-79C4-4B1E-AE0F-F326F0AF4608}" destId="{0ECAF025-EFD5-4E0F-9BB3-A2DA6A4B9755}" srcOrd="0" destOrd="0" parTransId="{008C2E8F-616B-4CA8-A591-886BA5C02F76}" sibTransId="{757A580C-2355-47D1-A3C1-5F98448B6FD4}"/>
    <dgm:cxn modelId="{266FF9AC-A440-4583-B3AE-AD2DDD14B4AD}" type="presOf" srcId="{3BA6146A-136E-4332-B9D7-3C0529CA6D84}" destId="{FD6F84C7-C707-40EB-AB16-7452DD86EDC2}" srcOrd="0" destOrd="0" presId="urn:microsoft.com/office/officeart/2005/8/layout/vList6"/>
    <dgm:cxn modelId="{1893C7AE-FE7A-44C2-A31C-2C5F9E0F249A}" type="presOf" srcId="{106C679C-4A58-4B18-BB55-E309B7E52CF3}" destId="{6F23ECB3-6517-4B46-BA76-CE4EC21BC2A5}" srcOrd="0" destOrd="0" presId="urn:microsoft.com/office/officeart/2005/8/layout/vList6"/>
    <dgm:cxn modelId="{A61A8BAF-FD61-43F5-B619-E50EF7048DFA}" type="presOf" srcId="{CD07D54E-732D-44E3-8F97-F86E863B1F49}" destId="{F71814FD-FD33-4259-B3C9-F017A9FF3AE2}" srcOrd="0" destOrd="1" presId="urn:microsoft.com/office/officeart/2005/8/layout/vList6"/>
    <dgm:cxn modelId="{6CE775B3-8838-4388-B202-64A99822D9D1}" srcId="{B99237F9-9CB3-46AC-AD14-70FD6FF754B4}" destId="{753EAE1A-0074-4BE2-8C73-AE730EAD0F86}" srcOrd="0" destOrd="0" parTransId="{7542892B-DA78-411F-B58E-0E8AF4B9FD75}" sibTransId="{C5455F28-FDCF-466A-AE1F-1F7339B3D464}"/>
    <dgm:cxn modelId="{E69C7AC3-D27A-49DC-ABAE-F367872FF101}" type="presOf" srcId="{66694BE5-22BA-449E-9F10-3A60583E136F}" destId="{B230A677-F01C-46D8-8F72-A11F7ABE33CF}" srcOrd="0" destOrd="0" presId="urn:microsoft.com/office/officeart/2005/8/layout/vList6"/>
    <dgm:cxn modelId="{471A68D2-723F-4A65-AA31-629738E88732}" srcId="{66694BE5-22BA-449E-9F10-3A60583E136F}" destId="{E7DF5C2C-191A-457F-8E05-B9041DD0D217}" srcOrd="0" destOrd="0" parTransId="{B587D8BC-4AED-46DF-B6D3-A1E5DFAB5CBE}" sibTransId="{BC56FA72-FF48-43CE-977E-A44408CF651E}"/>
    <dgm:cxn modelId="{3D6619D3-5A30-4136-9112-626C7201B2D1}" srcId="{BEE4C1D7-79C4-4B1E-AE0F-F326F0AF4608}" destId="{B99237F9-9CB3-46AC-AD14-70FD6FF754B4}" srcOrd="3" destOrd="0" parTransId="{FC9B69C7-72A6-4FA9-A948-8E9094D400E2}" sibTransId="{3E843141-91B1-4560-A85E-8DA0B53F9674}"/>
    <dgm:cxn modelId="{5F75D6DC-5CA0-4125-B334-9F0643CE0178}" srcId="{0ECAF025-EFD5-4E0F-9BB3-A2DA6A4B9755}" destId="{300AB3CE-34C4-4EDF-B9D0-3C1F065FE091}" srcOrd="1" destOrd="0" parTransId="{9BE09282-71E4-4D01-926F-9505AEC79E7F}" sibTransId="{8AEDAC2C-FFF1-4EBB-AD2B-80FA3DB91D41}"/>
    <dgm:cxn modelId="{2C5B6EEB-8A82-441C-96ED-8E238CEBC903}" type="presOf" srcId="{E6F827BD-5933-4E7F-89A6-8FC466C6CC6D}" destId="{8B80F464-D649-4B86-BDE4-4C375DA6889E}" srcOrd="0" destOrd="0" presId="urn:microsoft.com/office/officeart/2005/8/layout/vList6"/>
    <dgm:cxn modelId="{CC8B34F9-29A9-478C-ACBF-CFD39859833B}" srcId="{66694BE5-22BA-449E-9F10-3A60583E136F}" destId="{7A2D0CF9-5EE3-4B95-AF24-4D8DD22D8310}" srcOrd="1" destOrd="0" parTransId="{CB068C93-E0CB-4112-9A64-E982ABEE810B}" sibTransId="{76FAA91B-22A9-43D6-B97A-523855911201}"/>
    <dgm:cxn modelId="{3CCF64D8-E01C-461B-A05E-1B5042C6E349}" type="presParOf" srcId="{5F99D93D-131F-492E-9FF7-361C7CE1DE5F}" destId="{CCD70E5A-62C4-41CD-AAC6-89F83BFF2E78}" srcOrd="0" destOrd="0" presId="urn:microsoft.com/office/officeart/2005/8/layout/vList6"/>
    <dgm:cxn modelId="{69FD320E-B17D-4B7E-80B3-063038489514}" type="presParOf" srcId="{CCD70E5A-62C4-41CD-AAC6-89F83BFF2E78}" destId="{2C311EB8-3177-45CE-ACCB-89584AEFBE20}" srcOrd="0" destOrd="0" presId="urn:microsoft.com/office/officeart/2005/8/layout/vList6"/>
    <dgm:cxn modelId="{F95F8331-D6A8-4E26-AF69-52F8F8EB1141}" type="presParOf" srcId="{CCD70E5A-62C4-41CD-AAC6-89F83BFF2E78}" destId="{8B80F464-D649-4B86-BDE4-4C375DA6889E}" srcOrd="1" destOrd="0" presId="urn:microsoft.com/office/officeart/2005/8/layout/vList6"/>
    <dgm:cxn modelId="{BDCF79FE-A1EF-4201-AF93-55A53A210B60}" type="presParOf" srcId="{5F99D93D-131F-492E-9FF7-361C7CE1DE5F}" destId="{CE45CD28-C90E-4198-A57B-F5D99565AF92}" srcOrd="1" destOrd="0" presId="urn:microsoft.com/office/officeart/2005/8/layout/vList6"/>
    <dgm:cxn modelId="{BB45EC77-96DA-4D5C-91B1-C3466C4800A8}" type="presParOf" srcId="{5F99D93D-131F-492E-9FF7-361C7CE1DE5F}" destId="{71793CF4-431E-46EB-9E45-3017151876C8}" srcOrd="2" destOrd="0" presId="urn:microsoft.com/office/officeart/2005/8/layout/vList6"/>
    <dgm:cxn modelId="{AB115D04-DB3C-4923-918F-EBAF09A5F92D}" type="presParOf" srcId="{71793CF4-431E-46EB-9E45-3017151876C8}" destId="{B230A677-F01C-46D8-8F72-A11F7ABE33CF}" srcOrd="0" destOrd="0" presId="urn:microsoft.com/office/officeart/2005/8/layout/vList6"/>
    <dgm:cxn modelId="{CFA52003-F9C6-4FB9-9982-A54ECA79261F}" type="presParOf" srcId="{71793CF4-431E-46EB-9E45-3017151876C8}" destId="{03B69FEE-F6F0-4395-A422-4CBFA85FE257}" srcOrd="1" destOrd="0" presId="urn:microsoft.com/office/officeart/2005/8/layout/vList6"/>
    <dgm:cxn modelId="{D47C042C-D782-40B3-919C-3E4AECAB17B8}" type="presParOf" srcId="{5F99D93D-131F-492E-9FF7-361C7CE1DE5F}" destId="{B48EECEC-B9E1-4FA4-A8EB-0D6425F2F006}" srcOrd="3" destOrd="0" presId="urn:microsoft.com/office/officeart/2005/8/layout/vList6"/>
    <dgm:cxn modelId="{288E649B-09C9-4413-9B16-0E242744D50E}" type="presParOf" srcId="{5F99D93D-131F-492E-9FF7-361C7CE1DE5F}" destId="{A2773AD7-1B3C-4E25-80E1-658C9BDCB5D8}" srcOrd="4" destOrd="0" presId="urn:microsoft.com/office/officeart/2005/8/layout/vList6"/>
    <dgm:cxn modelId="{C2257332-C8C3-41B2-ABFF-F7EF9306DE30}" type="presParOf" srcId="{A2773AD7-1B3C-4E25-80E1-658C9BDCB5D8}" destId="{FD6F84C7-C707-40EB-AB16-7452DD86EDC2}" srcOrd="0" destOrd="0" presId="urn:microsoft.com/office/officeart/2005/8/layout/vList6"/>
    <dgm:cxn modelId="{0AECE16A-D882-4340-86EA-32D833F59DBA}" type="presParOf" srcId="{A2773AD7-1B3C-4E25-80E1-658C9BDCB5D8}" destId="{6F23ECB3-6517-4B46-BA76-CE4EC21BC2A5}" srcOrd="1" destOrd="0" presId="urn:microsoft.com/office/officeart/2005/8/layout/vList6"/>
    <dgm:cxn modelId="{67778F06-2820-4414-BF03-BF81BA4EDCDA}" type="presParOf" srcId="{5F99D93D-131F-492E-9FF7-361C7CE1DE5F}" destId="{CD7648DD-D99A-477D-8713-0E62AFD9367E}" srcOrd="5" destOrd="0" presId="urn:microsoft.com/office/officeart/2005/8/layout/vList6"/>
    <dgm:cxn modelId="{8C601887-146C-403E-B6AF-10D26133F233}" type="presParOf" srcId="{5F99D93D-131F-492E-9FF7-361C7CE1DE5F}" destId="{FD0D088A-7EF6-4F21-89B2-BF98B9328D16}" srcOrd="6" destOrd="0" presId="urn:microsoft.com/office/officeart/2005/8/layout/vList6"/>
    <dgm:cxn modelId="{999B62FB-4C2C-4C65-92EC-E5FE97D3723A}" type="presParOf" srcId="{FD0D088A-7EF6-4F21-89B2-BF98B9328D16}" destId="{2CAD0A1A-AD64-4EB3-B785-1801BAB77F57}" srcOrd="0" destOrd="0" presId="urn:microsoft.com/office/officeart/2005/8/layout/vList6"/>
    <dgm:cxn modelId="{5F863405-82E8-4276-B0B6-232404C91DC9}" type="presParOf" srcId="{FD0D088A-7EF6-4F21-89B2-BF98B9328D16}" destId="{F71814FD-FD33-4259-B3C9-F017A9FF3AE2}" srcOrd="1" destOrd="0" presId="urn:microsoft.com/office/officeart/2005/8/layout/vList6"/>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BC90878-2E2C-4B9D-97B5-AE1F8A56FF2F}"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en-US"/>
        </a:p>
      </dgm:t>
    </dgm:pt>
    <dgm:pt modelId="{603F5692-8F36-4FDF-AC12-33A32BD514C6}">
      <dgm:prSet phldrT="[Text]" custT="1"/>
      <dgm:spPr>
        <a:noFill/>
        <a:ln w="15875">
          <a:solidFill>
            <a:schemeClr val="accent1">
              <a:lumMod val="75000"/>
            </a:schemeClr>
          </a:solidFill>
        </a:ln>
      </dgm:spPr>
      <dgm:t>
        <a:bodyPr/>
        <a:lstStyle/>
        <a:p>
          <a:r>
            <a:rPr lang="en-US" sz="900" b="1">
              <a:solidFill>
                <a:schemeClr val="tx1"/>
              </a:solidFill>
            </a:rPr>
            <a:t>Screening: </a:t>
          </a:r>
          <a:r>
            <a:rPr lang="en-US" sz="900">
              <a:solidFill>
                <a:schemeClr val="tx1"/>
              </a:solidFill>
            </a:rPr>
            <a:t>Identify high-risk mothers per OB-GYN policy</a:t>
          </a:r>
        </a:p>
        <a:p>
          <a:r>
            <a:rPr lang="en-US" sz="900">
              <a:solidFill>
                <a:schemeClr val="tx1"/>
              </a:solidFill>
            </a:rPr>
            <a:t>- Request documentation of maternal substance use from OB team and maternal urine toxicology screen</a:t>
          </a:r>
        </a:p>
        <a:p>
          <a:r>
            <a:rPr lang="en-US" sz="900">
              <a:solidFill>
                <a:schemeClr val="tx1"/>
              </a:solidFill>
            </a:rPr>
            <a:t>- OB team to consult NSY/NICU and Peds SW re: postnatal expectations</a:t>
          </a:r>
        </a:p>
      </dgm:t>
    </dgm:pt>
    <dgm:pt modelId="{A2BAD1E8-8DC3-4D28-A8F1-BFF158EE2944}" type="parTrans" cxnId="{C2F3CB74-88AE-468F-85C8-BB73C2D98FF8}">
      <dgm:prSet/>
      <dgm:spPr/>
      <dgm:t>
        <a:bodyPr/>
        <a:lstStyle/>
        <a:p>
          <a:endParaRPr lang="en-US"/>
        </a:p>
      </dgm:t>
    </dgm:pt>
    <dgm:pt modelId="{A7946D55-5D51-4CFC-897B-2EFD87F21FAC}" type="sibTrans" cxnId="{C2F3CB74-88AE-468F-85C8-BB73C2D98FF8}">
      <dgm:prSet/>
      <dgm:spPr/>
      <dgm:t>
        <a:bodyPr/>
        <a:lstStyle/>
        <a:p>
          <a:endParaRPr lang="en-US"/>
        </a:p>
      </dgm:t>
    </dgm:pt>
    <dgm:pt modelId="{FBF6F435-1C96-4FE2-A45A-B0B830E25703}">
      <dgm:prSet custT="1"/>
      <dgm:spPr>
        <a:solidFill>
          <a:schemeClr val="bg1"/>
        </a:solidFill>
        <a:ln w="19050">
          <a:solidFill>
            <a:schemeClr val="accent1">
              <a:lumMod val="75000"/>
            </a:schemeClr>
          </a:solidFill>
        </a:ln>
      </dgm:spPr>
      <dgm:t>
        <a:bodyPr/>
        <a:lstStyle/>
        <a:p>
          <a:r>
            <a:rPr lang="en-US" sz="900" b="1" i="1">
              <a:solidFill>
                <a:schemeClr val="tx1"/>
              </a:solidFill>
            </a:rPr>
            <a:t>L&amp;D</a:t>
          </a:r>
        </a:p>
        <a:p>
          <a:endParaRPr lang="en-US" sz="900" b="1" i="1">
            <a:solidFill>
              <a:schemeClr val="tx1"/>
            </a:solidFill>
          </a:endParaRPr>
        </a:p>
        <a:p>
          <a:r>
            <a:rPr lang="en-US" sz="900" i="1">
              <a:solidFill>
                <a:schemeClr val="tx1"/>
              </a:solidFill>
            </a:rPr>
            <a:t>INCLUSION CRITERIA: </a:t>
          </a:r>
          <a:r>
            <a:rPr lang="en-US" sz="900">
              <a:solidFill>
                <a:schemeClr val="tx1"/>
              </a:solidFill>
            </a:rPr>
            <a:t>Neonate &gt;= 36 weeks or &gt; 2000g with suspected or confirmed exposure to opioids through maternal urine and/or infant urine/meconium testing. Mother in methadone/suboxone treatment program or being managed for opioid use disorder. Mothers with polysubstance abuse and actively using at time of delivery. If DCFS involvement, continue to allow family to care with supervision till foster parents identified</a:t>
          </a:r>
        </a:p>
        <a:p>
          <a:endParaRPr lang="en-US" sz="900">
            <a:solidFill>
              <a:schemeClr val="tx1"/>
            </a:solidFill>
          </a:endParaRPr>
        </a:p>
        <a:p>
          <a:r>
            <a:rPr lang="en-US" sz="900">
              <a:solidFill>
                <a:schemeClr val="tx1"/>
              </a:solidFill>
            </a:rPr>
            <a:t> </a:t>
          </a:r>
          <a:r>
            <a:rPr lang="en-US" sz="900" i="1">
              <a:solidFill>
                <a:schemeClr val="tx1"/>
              </a:solidFill>
            </a:rPr>
            <a:t>EXCLUSION CRITERIA: </a:t>
          </a:r>
          <a:r>
            <a:rPr lang="en-US" sz="900">
              <a:solidFill>
                <a:schemeClr val="tx1"/>
              </a:solidFill>
            </a:rPr>
            <a:t>Neonate with any other medical conditions or co-morbidities. </a:t>
          </a:r>
        </a:p>
      </dgm:t>
    </dgm:pt>
    <dgm:pt modelId="{B0D5AB32-DDC7-454A-A40F-00C2F7B8F6F4}" type="parTrans" cxnId="{A6A36DAF-5743-49DE-B528-CAFD8AF7F997}">
      <dgm:prSet/>
      <dgm:spPr/>
      <dgm:t>
        <a:bodyPr/>
        <a:lstStyle/>
        <a:p>
          <a:endParaRPr lang="en-US"/>
        </a:p>
      </dgm:t>
    </dgm:pt>
    <dgm:pt modelId="{38B9FEA0-A938-47F5-B3EA-EADD6905FF2F}" type="sibTrans" cxnId="{A6A36DAF-5743-49DE-B528-CAFD8AF7F997}">
      <dgm:prSet/>
      <dgm:spPr/>
      <dgm:t>
        <a:bodyPr/>
        <a:lstStyle/>
        <a:p>
          <a:endParaRPr lang="en-US"/>
        </a:p>
      </dgm:t>
    </dgm:pt>
    <dgm:pt modelId="{015C0609-BA69-4781-AD0D-FC213491BCCA}">
      <dgm:prSet custT="1"/>
      <dgm:spPr>
        <a:noFill/>
        <a:ln w="15875">
          <a:solidFill>
            <a:schemeClr val="accent1">
              <a:lumMod val="75000"/>
            </a:schemeClr>
          </a:solidFill>
        </a:ln>
      </dgm:spPr>
      <dgm:t>
        <a:bodyPr/>
        <a:lstStyle/>
        <a:p>
          <a:r>
            <a:rPr lang="en-US" sz="900" b="1" i="1">
              <a:solidFill>
                <a:schemeClr val="tx1"/>
              </a:solidFill>
            </a:rPr>
            <a:t>Nursery</a:t>
          </a:r>
        </a:p>
        <a:p>
          <a:endParaRPr lang="en-US" sz="900" b="1" i="1">
            <a:solidFill>
              <a:schemeClr val="tx1"/>
            </a:solidFill>
          </a:endParaRPr>
        </a:p>
        <a:p>
          <a:r>
            <a:rPr lang="en-US" sz="900">
              <a:solidFill>
                <a:schemeClr val="tx1"/>
              </a:solidFill>
            </a:rPr>
            <a:t> 1.Start NAS scoring with Eat, Sleep and Console (ESC) Scoring Tool and Protocol (see Appendix A)</a:t>
          </a:r>
        </a:p>
        <a:p>
          <a:r>
            <a:rPr lang="en-US" sz="900">
              <a:solidFill>
                <a:schemeClr val="tx1"/>
              </a:solidFill>
            </a:rPr>
            <a:t>-- Initiate scoring within 2 hours of age </a:t>
          </a:r>
        </a:p>
        <a:p>
          <a:r>
            <a:rPr lang="en-US" sz="900">
              <a:solidFill>
                <a:schemeClr val="tx1"/>
              </a:solidFill>
            </a:rPr>
            <a:t>-- Continue scoring every 4-6 hours (Ideally after feeds) </a:t>
          </a:r>
        </a:p>
        <a:p>
          <a:r>
            <a:rPr lang="en-US" sz="900">
              <a:solidFill>
                <a:schemeClr val="tx1"/>
              </a:solidFill>
            </a:rPr>
            <a:t>2. Obtain Social Work Consult </a:t>
          </a:r>
        </a:p>
        <a:p>
          <a:r>
            <a:rPr lang="en-US" sz="900">
              <a:solidFill>
                <a:schemeClr val="tx1"/>
              </a:solidFill>
            </a:rPr>
            <a:t>3. Obtain urine/meconium toxicology screen ASAP </a:t>
          </a:r>
        </a:p>
        <a:p>
          <a:r>
            <a:rPr lang="en-US" sz="900">
              <a:solidFill>
                <a:schemeClr val="tx1"/>
              </a:solidFill>
            </a:rPr>
            <a:t>4. Determine maternal eligibility for breastfeeding, encourage breastfeeding and determine/provide appropriate nutritional support</a:t>
          </a:r>
        </a:p>
        <a:p>
          <a:r>
            <a:rPr lang="en-US" sz="900">
              <a:solidFill>
                <a:schemeClr val="tx1"/>
              </a:solidFill>
            </a:rPr>
            <a:t>5. Consider NICU, PT/OT consult</a:t>
          </a:r>
        </a:p>
        <a:p>
          <a:r>
            <a:rPr lang="en-US" sz="900">
              <a:solidFill>
                <a:schemeClr val="tx1"/>
              </a:solidFill>
            </a:rPr>
            <a:t>6.  Notify Peds team of potential admission/transfer to Ward once mother is discharged</a:t>
          </a:r>
        </a:p>
      </dgm:t>
    </dgm:pt>
    <dgm:pt modelId="{C9968D97-C72C-41D8-AA01-E71ABD0D4DF5}" type="parTrans" cxnId="{544FA6B1-1C5B-4333-BD70-4A8EF159BF62}">
      <dgm:prSet/>
      <dgm:spPr/>
      <dgm:t>
        <a:bodyPr/>
        <a:lstStyle/>
        <a:p>
          <a:endParaRPr lang="en-US"/>
        </a:p>
      </dgm:t>
    </dgm:pt>
    <dgm:pt modelId="{1B83C20D-BF45-4E33-A4A5-D1F5C15CFD04}" type="sibTrans" cxnId="{544FA6B1-1C5B-4333-BD70-4A8EF159BF62}">
      <dgm:prSet/>
      <dgm:spPr/>
      <dgm:t>
        <a:bodyPr/>
        <a:lstStyle/>
        <a:p>
          <a:endParaRPr lang="en-US"/>
        </a:p>
      </dgm:t>
    </dgm:pt>
    <dgm:pt modelId="{C4EAD294-97BC-4E3D-AF66-ACCFB103531F}" type="pres">
      <dgm:prSet presAssocID="{ABC90878-2E2C-4B9D-97B5-AE1F8A56FF2F}" presName="mainComposite" presStyleCnt="0">
        <dgm:presLayoutVars>
          <dgm:chPref val="1"/>
          <dgm:dir/>
          <dgm:animOne val="branch"/>
          <dgm:animLvl val="lvl"/>
          <dgm:resizeHandles val="exact"/>
        </dgm:presLayoutVars>
      </dgm:prSet>
      <dgm:spPr/>
    </dgm:pt>
    <dgm:pt modelId="{B9BAE7F4-F640-46ED-B830-3307FCBAEA72}" type="pres">
      <dgm:prSet presAssocID="{ABC90878-2E2C-4B9D-97B5-AE1F8A56FF2F}" presName="hierFlow" presStyleCnt="0"/>
      <dgm:spPr/>
    </dgm:pt>
    <dgm:pt modelId="{48E72AB7-61FC-499E-B15F-8BB5930765DB}" type="pres">
      <dgm:prSet presAssocID="{ABC90878-2E2C-4B9D-97B5-AE1F8A56FF2F}" presName="hierChild1" presStyleCnt="0">
        <dgm:presLayoutVars>
          <dgm:chPref val="1"/>
          <dgm:animOne val="branch"/>
          <dgm:animLvl val="lvl"/>
        </dgm:presLayoutVars>
      </dgm:prSet>
      <dgm:spPr/>
    </dgm:pt>
    <dgm:pt modelId="{19BB28CE-D25A-4558-9ED7-75F6D2734461}" type="pres">
      <dgm:prSet presAssocID="{603F5692-8F36-4FDF-AC12-33A32BD514C6}" presName="Name17" presStyleCnt="0"/>
      <dgm:spPr/>
    </dgm:pt>
    <dgm:pt modelId="{6E60E854-87E7-4AC4-9E0E-6D7E3C63449D}" type="pres">
      <dgm:prSet presAssocID="{603F5692-8F36-4FDF-AC12-33A32BD514C6}" presName="level1Shape" presStyleLbl="node0" presStyleIdx="0" presStyleCnt="1" custScaleY="346704">
        <dgm:presLayoutVars>
          <dgm:chPref val="3"/>
        </dgm:presLayoutVars>
      </dgm:prSet>
      <dgm:spPr/>
    </dgm:pt>
    <dgm:pt modelId="{9A78A866-B0B2-4915-A69D-D1D483E7C603}" type="pres">
      <dgm:prSet presAssocID="{603F5692-8F36-4FDF-AC12-33A32BD514C6}" presName="hierChild2" presStyleCnt="0"/>
      <dgm:spPr/>
    </dgm:pt>
    <dgm:pt modelId="{41476BF3-250E-42EE-A547-70AD5850D403}" type="pres">
      <dgm:prSet presAssocID="{B0D5AB32-DDC7-454A-A40F-00C2F7B8F6F4}" presName="Name25" presStyleLbl="parChTrans1D2" presStyleIdx="0" presStyleCnt="1"/>
      <dgm:spPr/>
    </dgm:pt>
    <dgm:pt modelId="{1D861C48-6C72-4FA2-B17B-936BA7886857}" type="pres">
      <dgm:prSet presAssocID="{B0D5AB32-DDC7-454A-A40F-00C2F7B8F6F4}" presName="connTx" presStyleLbl="parChTrans1D2" presStyleIdx="0" presStyleCnt="1"/>
      <dgm:spPr/>
    </dgm:pt>
    <dgm:pt modelId="{A992A454-01A7-4478-BBDC-7167B598E749}" type="pres">
      <dgm:prSet presAssocID="{FBF6F435-1C96-4FE2-A45A-B0B830E25703}" presName="Name30" presStyleCnt="0"/>
      <dgm:spPr/>
    </dgm:pt>
    <dgm:pt modelId="{344CE173-8860-40E1-9253-9F5DD6ACB3E4}" type="pres">
      <dgm:prSet presAssocID="{FBF6F435-1C96-4FE2-A45A-B0B830E25703}" presName="level2Shape" presStyleLbl="node2" presStyleIdx="0" presStyleCnt="1" custScaleX="99920" custScaleY="448505"/>
      <dgm:spPr/>
    </dgm:pt>
    <dgm:pt modelId="{96FCB222-2B6C-42EE-9627-7106BE204F84}" type="pres">
      <dgm:prSet presAssocID="{FBF6F435-1C96-4FE2-A45A-B0B830E25703}" presName="hierChild3" presStyleCnt="0"/>
      <dgm:spPr/>
    </dgm:pt>
    <dgm:pt modelId="{8B1B12EE-C4A9-42BD-B777-87E2BCDC7CB4}" type="pres">
      <dgm:prSet presAssocID="{C9968D97-C72C-41D8-AA01-E71ABD0D4DF5}" presName="Name25" presStyleLbl="parChTrans1D3" presStyleIdx="0" presStyleCnt="1"/>
      <dgm:spPr/>
    </dgm:pt>
    <dgm:pt modelId="{06158CE0-43A0-4D4E-8250-53280A28729A}" type="pres">
      <dgm:prSet presAssocID="{C9968D97-C72C-41D8-AA01-E71ABD0D4DF5}" presName="connTx" presStyleLbl="parChTrans1D3" presStyleIdx="0" presStyleCnt="1"/>
      <dgm:spPr/>
    </dgm:pt>
    <dgm:pt modelId="{563529D5-B410-46C4-B2C6-B3775E145505}" type="pres">
      <dgm:prSet presAssocID="{015C0609-BA69-4781-AD0D-FC213491BCCA}" presName="Name30" presStyleCnt="0"/>
      <dgm:spPr/>
    </dgm:pt>
    <dgm:pt modelId="{52CCB227-68B0-4307-87B0-2524721B3DBD}" type="pres">
      <dgm:prSet presAssocID="{015C0609-BA69-4781-AD0D-FC213491BCCA}" presName="level2Shape" presStyleLbl="node3" presStyleIdx="0" presStyleCnt="1" custScaleX="150153" custScaleY="392898"/>
      <dgm:spPr/>
    </dgm:pt>
    <dgm:pt modelId="{AADA5454-993C-4D03-B960-8A822CF24B63}" type="pres">
      <dgm:prSet presAssocID="{015C0609-BA69-4781-AD0D-FC213491BCCA}" presName="hierChild3" presStyleCnt="0"/>
      <dgm:spPr/>
    </dgm:pt>
    <dgm:pt modelId="{19320247-937C-4868-9F00-FC9084024E9E}" type="pres">
      <dgm:prSet presAssocID="{ABC90878-2E2C-4B9D-97B5-AE1F8A56FF2F}" presName="bgShapesFlow" presStyleCnt="0"/>
      <dgm:spPr/>
    </dgm:pt>
  </dgm:ptLst>
  <dgm:cxnLst>
    <dgm:cxn modelId="{E3E28A0E-23FD-4335-B4EA-850A0389037B}" type="presOf" srcId="{FBF6F435-1C96-4FE2-A45A-B0B830E25703}" destId="{344CE173-8860-40E1-9253-9F5DD6ACB3E4}" srcOrd="0" destOrd="0" presId="urn:microsoft.com/office/officeart/2005/8/layout/hierarchy5"/>
    <dgm:cxn modelId="{0DB25B2B-6863-4409-9D9F-23EBA5C5BC38}" type="presOf" srcId="{ABC90878-2E2C-4B9D-97B5-AE1F8A56FF2F}" destId="{C4EAD294-97BC-4E3D-AF66-ACCFB103531F}" srcOrd="0" destOrd="0" presId="urn:microsoft.com/office/officeart/2005/8/layout/hierarchy5"/>
    <dgm:cxn modelId="{1F911C40-A2B0-4F23-A80A-5B9E321045A8}" type="presOf" srcId="{015C0609-BA69-4781-AD0D-FC213491BCCA}" destId="{52CCB227-68B0-4307-87B0-2524721B3DBD}" srcOrd="0" destOrd="0" presId="urn:microsoft.com/office/officeart/2005/8/layout/hierarchy5"/>
    <dgm:cxn modelId="{C2F3CB74-88AE-468F-85C8-BB73C2D98FF8}" srcId="{ABC90878-2E2C-4B9D-97B5-AE1F8A56FF2F}" destId="{603F5692-8F36-4FDF-AC12-33A32BD514C6}" srcOrd="0" destOrd="0" parTransId="{A2BAD1E8-8DC3-4D28-A8F1-BFF158EE2944}" sibTransId="{A7946D55-5D51-4CFC-897B-2EFD87F21FAC}"/>
    <dgm:cxn modelId="{A6A36DAF-5743-49DE-B528-CAFD8AF7F997}" srcId="{603F5692-8F36-4FDF-AC12-33A32BD514C6}" destId="{FBF6F435-1C96-4FE2-A45A-B0B830E25703}" srcOrd="0" destOrd="0" parTransId="{B0D5AB32-DDC7-454A-A40F-00C2F7B8F6F4}" sibTransId="{38B9FEA0-A938-47F5-B3EA-EADD6905FF2F}"/>
    <dgm:cxn modelId="{544FA6B1-1C5B-4333-BD70-4A8EF159BF62}" srcId="{FBF6F435-1C96-4FE2-A45A-B0B830E25703}" destId="{015C0609-BA69-4781-AD0D-FC213491BCCA}" srcOrd="0" destOrd="0" parTransId="{C9968D97-C72C-41D8-AA01-E71ABD0D4DF5}" sibTransId="{1B83C20D-BF45-4E33-A4A5-D1F5C15CFD04}"/>
    <dgm:cxn modelId="{FFADEEB4-9E5F-4C6E-AF51-89E63397FD93}" type="presOf" srcId="{B0D5AB32-DDC7-454A-A40F-00C2F7B8F6F4}" destId="{1D861C48-6C72-4FA2-B17B-936BA7886857}" srcOrd="1" destOrd="0" presId="urn:microsoft.com/office/officeart/2005/8/layout/hierarchy5"/>
    <dgm:cxn modelId="{67E6B0C3-BF0A-41BB-8012-93A93C763B10}" type="presOf" srcId="{C9968D97-C72C-41D8-AA01-E71ABD0D4DF5}" destId="{06158CE0-43A0-4D4E-8250-53280A28729A}" srcOrd="1" destOrd="0" presId="urn:microsoft.com/office/officeart/2005/8/layout/hierarchy5"/>
    <dgm:cxn modelId="{512CE2CA-3E14-4859-89C4-1A09F95838ED}" type="presOf" srcId="{B0D5AB32-DDC7-454A-A40F-00C2F7B8F6F4}" destId="{41476BF3-250E-42EE-A547-70AD5850D403}" srcOrd="0" destOrd="0" presId="urn:microsoft.com/office/officeart/2005/8/layout/hierarchy5"/>
    <dgm:cxn modelId="{7ADE6CDB-21CE-49C5-8370-50DFFB902E92}" type="presOf" srcId="{C9968D97-C72C-41D8-AA01-E71ABD0D4DF5}" destId="{8B1B12EE-C4A9-42BD-B777-87E2BCDC7CB4}" srcOrd="0" destOrd="0" presId="urn:microsoft.com/office/officeart/2005/8/layout/hierarchy5"/>
    <dgm:cxn modelId="{454DAEF6-81DE-406D-AF2A-711E3C034202}" type="presOf" srcId="{603F5692-8F36-4FDF-AC12-33A32BD514C6}" destId="{6E60E854-87E7-4AC4-9E0E-6D7E3C63449D}" srcOrd="0" destOrd="0" presId="urn:microsoft.com/office/officeart/2005/8/layout/hierarchy5"/>
    <dgm:cxn modelId="{6EF1E494-2BCA-4A73-87A4-A7D1D9D4F1AB}" type="presParOf" srcId="{C4EAD294-97BC-4E3D-AF66-ACCFB103531F}" destId="{B9BAE7F4-F640-46ED-B830-3307FCBAEA72}" srcOrd="0" destOrd="0" presId="urn:microsoft.com/office/officeart/2005/8/layout/hierarchy5"/>
    <dgm:cxn modelId="{71EEBA09-1A40-4582-B7A9-69FEC9E218E8}" type="presParOf" srcId="{B9BAE7F4-F640-46ED-B830-3307FCBAEA72}" destId="{48E72AB7-61FC-499E-B15F-8BB5930765DB}" srcOrd="0" destOrd="0" presId="urn:microsoft.com/office/officeart/2005/8/layout/hierarchy5"/>
    <dgm:cxn modelId="{62EAF777-0A35-4BD7-8F44-D6BC486D41DF}" type="presParOf" srcId="{48E72AB7-61FC-499E-B15F-8BB5930765DB}" destId="{19BB28CE-D25A-4558-9ED7-75F6D2734461}" srcOrd="0" destOrd="0" presId="urn:microsoft.com/office/officeart/2005/8/layout/hierarchy5"/>
    <dgm:cxn modelId="{01C3E87D-6C8D-4D73-9C71-7D0E3AE4ADCA}" type="presParOf" srcId="{19BB28CE-D25A-4558-9ED7-75F6D2734461}" destId="{6E60E854-87E7-4AC4-9E0E-6D7E3C63449D}" srcOrd="0" destOrd="0" presId="urn:microsoft.com/office/officeart/2005/8/layout/hierarchy5"/>
    <dgm:cxn modelId="{AC0F2B08-CE2A-4651-9BCF-E23065CB2644}" type="presParOf" srcId="{19BB28CE-D25A-4558-9ED7-75F6D2734461}" destId="{9A78A866-B0B2-4915-A69D-D1D483E7C603}" srcOrd="1" destOrd="0" presId="urn:microsoft.com/office/officeart/2005/8/layout/hierarchy5"/>
    <dgm:cxn modelId="{E9E45CDB-C532-4665-B10F-D973B39A225F}" type="presParOf" srcId="{9A78A866-B0B2-4915-A69D-D1D483E7C603}" destId="{41476BF3-250E-42EE-A547-70AD5850D403}" srcOrd="0" destOrd="0" presId="urn:microsoft.com/office/officeart/2005/8/layout/hierarchy5"/>
    <dgm:cxn modelId="{9F3C7973-9E63-490B-BBBD-6669419831DF}" type="presParOf" srcId="{41476BF3-250E-42EE-A547-70AD5850D403}" destId="{1D861C48-6C72-4FA2-B17B-936BA7886857}" srcOrd="0" destOrd="0" presId="urn:microsoft.com/office/officeart/2005/8/layout/hierarchy5"/>
    <dgm:cxn modelId="{3CB96FFC-53F0-40D9-9A1C-A08421C0A73E}" type="presParOf" srcId="{9A78A866-B0B2-4915-A69D-D1D483E7C603}" destId="{A992A454-01A7-4478-BBDC-7167B598E749}" srcOrd="1" destOrd="0" presId="urn:microsoft.com/office/officeart/2005/8/layout/hierarchy5"/>
    <dgm:cxn modelId="{7E22CDA5-EAE7-4A63-AEB0-C848665E41BD}" type="presParOf" srcId="{A992A454-01A7-4478-BBDC-7167B598E749}" destId="{344CE173-8860-40E1-9253-9F5DD6ACB3E4}" srcOrd="0" destOrd="0" presId="urn:microsoft.com/office/officeart/2005/8/layout/hierarchy5"/>
    <dgm:cxn modelId="{CEE9ADF6-48F2-4066-B60A-78C3A606EE3A}" type="presParOf" srcId="{A992A454-01A7-4478-BBDC-7167B598E749}" destId="{96FCB222-2B6C-42EE-9627-7106BE204F84}" srcOrd="1" destOrd="0" presId="urn:microsoft.com/office/officeart/2005/8/layout/hierarchy5"/>
    <dgm:cxn modelId="{E8F14BA3-A024-43FA-AB1D-AC42C9F7CEBE}" type="presParOf" srcId="{96FCB222-2B6C-42EE-9627-7106BE204F84}" destId="{8B1B12EE-C4A9-42BD-B777-87E2BCDC7CB4}" srcOrd="0" destOrd="0" presId="urn:microsoft.com/office/officeart/2005/8/layout/hierarchy5"/>
    <dgm:cxn modelId="{E6E4B2DC-CE45-402E-A8E8-CC7B1B85E338}" type="presParOf" srcId="{8B1B12EE-C4A9-42BD-B777-87E2BCDC7CB4}" destId="{06158CE0-43A0-4D4E-8250-53280A28729A}" srcOrd="0" destOrd="0" presId="urn:microsoft.com/office/officeart/2005/8/layout/hierarchy5"/>
    <dgm:cxn modelId="{2065E824-78A7-4523-A5F7-F97BD32399D8}" type="presParOf" srcId="{96FCB222-2B6C-42EE-9627-7106BE204F84}" destId="{563529D5-B410-46C4-B2C6-B3775E145505}" srcOrd="1" destOrd="0" presId="urn:microsoft.com/office/officeart/2005/8/layout/hierarchy5"/>
    <dgm:cxn modelId="{633953CD-12CD-4899-8A17-7D94230FEF9C}" type="presParOf" srcId="{563529D5-B410-46C4-B2C6-B3775E145505}" destId="{52CCB227-68B0-4307-87B0-2524721B3DBD}" srcOrd="0" destOrd="0" presId="urn:microsoft.com/office/officeart/2005/8/layout/hierarchy5"/>
    <dgm:cxn modelId="{411A4FBB-423A-42E1-9789-385FA56ED1EC}" type="presParOf" srcId="{563529D5-B410-46C4-B2C6-B3775E145505}" destId="{AADA5454-993C-4D03-B960-8A822CF24B63}" srcOrd="1" destOrd="0" presId="urn:microsoft.com/office/officeart/2005/8/layout/hierarchy5"/>
    <dgm:cxn modelId="{BF9C0D3D-9464-4147-AFF3-D0909D6317C0}" type="presParOf" srcId="{C4EAD294-97BC-4E3D-AF66-ACCFB103531F}" destId="{19320247-937C-4868-9F00-FC9084024E9E}" srcOrd="1" destOrd="0" presId="urn:microsoft.com/office/officeart/2005/8/layout/hierarchy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80F464-D649-4B86-BDE4-4C375DA6889E}">
      <dsp:nvSpPr>
        <dsp:cNvPr id="0" name=""/>
        <dsp:cNvSpPr/>
      </dsp:nvSpPr>
      <dsp:spPr>
        <a:xfrm>
          <a:off x="2217419" y="968"/>
          <a:ext cx="3326130" cy="76804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en-US" sz="900" kern="1200" dirty="0">
              <a:solidFill>
                <a:srgbClr val="0070C0"/>
              </a:solidFill>
            </a:rPr>
            <a:t>Full diagnostic evaluation: </a:t>
          </a:r>
          <a:r>
            <a:rPr lang="en-US" sz="900" kern="1200" dirty="0"/>
            <a:t>CBC w/ diff, CRP, </a:t>
          </a:r>
          <a:r>
            <a:rPr lang="en-US" sz="900" kern="1200" dirty="0" err="1"/>
            <a:t>BCx</a:t>
          </a:r>
          <a:r>
            <a:rPr lang="en-US" sz="900" kern="1200" dirty="0"/>
            <a:t> (CXR if </a:t>
          </a:r>
          <a:r>
            <a:rPr lang="en-US" sz="900" kern="1200" dirty="0" err="1"/>
            <a:t>resp</a:t>
          </a:r>
          <a:r>
            <a:rPr lang="en-US" sz="900" kern="1200" dirty="0"/>
            <a:t> distress, LP if stable)</a:t>
          </a:r>
        </a:p>
        <a:p>
          <a:pPr marL="57150" lvl="1" indent="-57150" algn="l" defTabSz="400050">
            <a:lnSpc>
              <a:spcPct val="90000"/>
            </a:lnSpc>
            <a:spcBef>
              <a:spcPct val="0"/>
            </a:spcBef>
            <a:spcAft>
              <a:spcPct val="15000"/>
            </a:spcAft>
            <a:buChar char="•"/>
          </a:pPr>
          <a:r>
            <a:rPr lang="en-US" sz="900" b="1" kern="1200" dirty="0">
              <a:solidFill>
                <a:srgbClr val="0070C0"/>
              </a:solidFill>
            </a:rPr>
            <a:t>Antibiotic therapy</a:t>
          </a:r>
        </a:p>
      </dsp:txBody>
      <dsp:txXfrm>
        <a:off x="2217419" y="96974"/>
        <a:ext cx="3038112" cy="576035"/>
      </dsp:txXfrm>
    </dsp:sp>
    <dsp:sp modelId="{2C311EB8-3177-45CE-ACCB-89584AEFBE20}">
      <dsp:nvSpPr>
        <dsp:cNvPr id="0" name=""/>
        <dsp:cNvSpPr/>
      </dsp:nvSpPr>
      <dsp:spPr>
        <a:xfrm>
          <a:off x="0" y="968"/>
          <a:ext cx="2217420" cy="76804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US" sz="1100" b="1" kern="1200" dirty="0">
              <a:solidFill>
                <a:schemeClr val="tx1"/>
              </a:solidFill>
            </a:rPr>
            <a:t>Signs of neonatal sepsis?</a:t>
          </a:r>
        </a:p>
      </dsp:txBody>
      <dsp:txXfrm>
        <a:off x="37493" y="38461"/>
        <a:ext cx="2142434" cy="693061"/>
      </dsp:txXfrm>
    </dsp:sp>
    <dsp:sp modelId="{03B69FEE-F6F0-4395-A422-4CBFA85FE257}">
      <dsp:nvSpPr>
        <dsp:cNvPr id="0" name=""/>
        <dsp:cNvSpPr/>
      </dsp:nvSpPr>
      <dsp:spPr>
        <a:xfrm>
          <a:off x="2217419" y="845820"/>
          <a:ext cx="3326130" cy="76804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en-US" sz="900" kern="1200" dirty="0">
              <a:solidFill>
                <a:srgbClr val="0070C0"/>
              </a:solidFill>
            </a:rPr>
            <a:t>Limited evaluation: </a:t>
          </a:r>
          <a:r>
            <a:rPr lang="en-US" sz="900" kern="1200" dirty="0"/>
            <a:t>CBC w/ diff, </a:t>
          </a:r>
          <a:r>
            <a:rPr lang="en-US" sz="900" kern="1200" dirty="0" err="1"/>
            <a:t>BCx</a:t>
          </a:r>
          <a:endParaRPr lang="en-US" sz="900" kern="1200" dirty="0"/>
        </a:p>
        <a:p>
          <a:pPr marL="57150" lvl="1" indent="-57150" algn="l" defTabSz="400050">
            <a:lnSpc>
              <a:spcPct val="90000"/>
            </a:lnSpc>
            <a:spcBef>
              <a:spcPct val="0"/>
            </a:spcBef>
            <a:spcAft>
              <a:spcPct val="15000"/>
            </a:spcAft>
            <a:buChar char="•"/>
          </a:pPr>
          <a:r>
            <a:rPr lang="en-US" sz="900" b="1" kern="1200" dirty="0">
              <a:solidFill>
                <a:srgbClr val="0070C0"/>
              </a:solidFill>
            </a:rPr>
            <a:t>Antibiotic therapy</a:t>
          </a:r>
          <a:endParaRPr lang="en-US" sz="900" kern="1200" dirty="0"/>
        </a:p>
      </dsp:txBody>
      <dsp:txXfrm>
        <a:off x="2217419" y="941826"/>
        <a:ext cx="3038112" cy="576035"/>
      </dsp:txXfrm>
    </dsp:sp>
    <dsp:sp modelId="{B230A677-F01C-46D8-8F72-A11F7ABE33CF}">
      <dsp:nvSpPr>
        <dsp:cNvPr id="0" name=""/>
        <dsp:cNvSpPr/>
      </dsp:nvSpPr>
      <dsp:spPr>
        <a:xfrm>
          <a:off x="0" y="845820"/>
          <a:ext cx="2217420" cy="76804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US" sz="1100" b="1" kern="1200" dirty="0">
              <a:solidFill>
                <a:schemeClr val="tx1"/>
              </a:solidFill>
            </a:rPr>
            <a:t>Suspected Triple I?</a:t>
          </a:r>
        </a:p>
      </dsp:txBody>
      <dsp:txXfrm>
        <a:off x="37493" y="883313"/>
        <a:ext cx="2142434" cy="693061"/>
      </dsp:txXfrm>
    </dsp:sp>
    <dsp:sp modelId="{6F23ECB3-6517-4B46-BA76-CE4EC21BC2A5}">
      <dsp:nvSpPr>
        <dsp:cNvPr id="0" name=""/>
        <dsp:cNvSpPr/>
      </dsp:nvSpPr>
      <dsp:spPr>
        <a:xfrm>
          <a:off x="2217419" y="1690672"/>
          <a:ext cx="3326130" cy="76804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en-US" sz="900" kern="1200" dirty="0"/>
            <a:t>Observation for ≥48h</a:t>
          </a:r>
        </a:p>
      </dsp:txBody>
      <dsp:txXfrm>
        <a:off x="2217419" y="1786678"/>
        <a:ext cx="3038112" cy="576035"/>
      </dsp:txXfrm>
    </dsp:sp>
    <dsp:sp modelId="{FD6F84C7-C707-40EB-AB16-7452DD86EDC2}">
      <dsp:nvSpPr>
        <dsp:cNvPr id="0" name=""/>
        <dsp:cNvSpPr/>
      </dsp:nvSpPr>
      <dsp:spPr>
        <a:xfrm>
          <a:off x="0" y="1690672"/>
          <a:ext cx="2217420" cy="76804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US" sz="1100" b="1" kern="1200" dirty="0">
              <a:solidFill>
                <a:schemeClr val="tx1"/>
              </a:solidFill>
            </a:rPr>
            <a:t>GBS </a:t>
          </a:r>
          <a:r>
            <a:rPr lang="en-US" sz="1100" b="1" kern="1200" dirty="0" err="1">
              <a:solidFill>
                <a:schemeClr val="tx1"/>
              </a:solidFill>
            </a:rPr>
            <a:t>ppx</a:t>
          </a:r>
          <a:r>
            <a:rPr lang="en-US" sz="1100" b="1" kern="1200" dirty="0">
              <a:solidFill>
                <a:schemeClr val="tx1"/>
              </a:solidFill>
            </a:rPr>
            <a:t> indicated and adequately treated?</a:t>
          </a:r>
        </a:p>
        <a:p>
          <a:pPr marL="0" lvl="0" indent="0" algn="ctr" defTabSz="488950">
            <a:lnSpc>
              <a:spcPct val="90000"/>
            </a:lnSpc>
            <a:spcBef>
              <a:spcPct val="0"/>
            </a:spcBef>
            <a:spcAft>
              <a:spcPct val="35000"/>
            </a:spcAft>
            <a:buNone/>
          </a:pPr>
          <a:r>
            <a:rPr lang="en-US" sz="1100" b="1" kern="1200" dirty="0">
              <a:solidFill>
                <a:schemeClr val="tx1"/>
              </a:solidFill>
            </a:rPr>
            <a:t>(IV PCN, ampicillin, or </a:t>
          </a:r>
          <a:r>
            <a:rPr lang="en-US" sz="1100" b="1" kern="1200" dirty="0" err="1">
              <a:solidFill>
                <a:schemeClr val="tx1"/>
              </a:solidFill>
            </a:rPr>
            <a:t>cefazolin</a:t>
          </a:r>
          <a:r>
            <a:rPr lang="en-US" sz="1100" b="1" kern="1200" dirty="0">
              <a:solidFill>
                <a:schemeClr val="tx1"/>
              </a:solidFill>
            </a:rPr>
            <a:t> ≥4hrs prior to delivery)</a:t>
          </a:r>
        </a:p>
      </dsp:txBody>
      <dsp:txXfrm>
        <a:off x="37493" y="1728165"/>
        <a:ext cx="2142434" cy="693061"/>
      </dsp:txXfrm>
    </dsp:sp>
    <dsp:sp modelId="{F71814FD-FD33-4259-B3C9-F017A9FF3AE2}">
      <dsp:nvSpPr>
        <dsp:cNvPr id="0" name=""/>
        <dsp:cNvSpPr/>
      </dsp:nvSpPr>
      <dsp:spPr>
        <a:xfrm>
          <a:off x="2217420" y="2535524"/>
          <a:ext cx="3326130" cy="76804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en-US" sz="900" kern="1200" dirty="0"/>
            <a:t>If ≥37wks and ROM&lt;18h, can observe for ≥48h</a:t>
          </a:r>
        </a:p>
        <a:p>
          <a:pPr marL="57150" lvl="1" indent="-57150" algn="l" defTabSz="400050">
            <a:lnSpc>
              <a:spcPct val="90000"/>
            </a:lnSpc>
            <a:spcBef>
              <a:spcPct val="0"/>
            </a:spcBef>
            <a:spcAft>
              <a:spcPct val="15000"/>
            </a:spcAft>
            <a:buChar char="•"/>
          </a:pPr>
          <a:r>
            <a:rPr lang="en-US" sz="900" kern="1200" dirty="0"/>
            <a:t>If &lt;37wks or ROM≥18h -&gt;</a:t>
          </a:r>
        </a:p>
        <a:p>
          <a:pPr marL="114300" lvl="2" indent="-57150" algn="l" defTabSz="400050">
            <a:lnSpc>
              <a:spcPct val="90000"/>
            </a:lnSpc>
            <a:spcBef>
              <a:spcPct val="0"/>
            </a:spcBef>
            <a:spcAft>
              <a:spcPct val="15000"/>
            </a:spcAft>
            <a:buChar char="•"/>
          </a:pPr>
          <a:r>
            <a:rPr lang="en-US" sz="900" kern="1200" dirty="0"/>
            <a:t>limited </a:t>
          </a:r>
          <a:r>
            <a:rPr lang="en-US" sz="900" kern="1200" dirty="0" err="1"/>
            <a:t>eval</a:t>
          </a:r>
          <a:r>
            <a:rPr lang="en-US" sz="900" kern="1200" dirty="0"/>
            <a:t>: CBC w/ diff, CRP, </a:t>
          </a:r>
          <a:r>
            <a:rPr lang="en-US" sz="900" kern="1200" dirty="0" err="1"/>
            <a:t>BCx</a:t>
          </a:r>
          <a:r>
            <a:rPr lang="en-US" sz="900" kern="1200" dirty="0"/>
            <a:t>, observation for ≥48h</a:t>
          </a:r>
        </a:p>
      </dsp:txBody>
      <dsp:txXfrm>
        <a:off x="2217420" y="2631530"/>
        <a:ext cx="3038112" cy="576035"/>
      </dsp:txXfrm>
    </dsp:sp>
    <dsp:sp modelId="{2CAD0A1A-AD64-4EB3-B785-1801BAB77F57}">
      <dsp:nvSpPr>
        <dsp:cNvPr id="0" name=""/>
        <dsp:cNvSpPr/>
      </dsp:nvSpPr>
      <dsp:spPr>
        <a:xfrm>
          <a:off x="0" y="2535524"/>
          <a:ext cx="2217420" cy="76804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US" sz="1100" b="1" kern="1200" dirty="0">
              <a:solidFill>
                <a:schemeClr val="tx1"/>
              </a:solidFill>
            </a:rPr>
            <a:t>GBS </a:t>
          </a:r>
          <a:r>
            <a:rPr lang="en-US" sz="1100" b="1" kern="1200" dirty="0" err="1">
              <a:solidFill>
                <a:schemeClr val="tx1"/>
              </a:solidFill>
            </a:rPr>
            <a:t>ppx</a:t>
          </a:r>
          <a:r>
            <a:rPr lang="en-US" sz="1100" b="1" kern="1200" dirty="0">
              <a:solidFill>
                <a:schemeClr val="tx1"/>
              </a:solidFill>
            </a:rPr>
            <a:t> indicated and inadequately treated?</a:t>
          </a:r>
        </a:p>
      </dsp:txBody>
      <dsp:txXfrm>
        <a:off x="37493" y="2573017"/>
        <a:ext cx="2142434" cy="6930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60E854-87E7-4AC4-9E0E-6D7E3C63449D}">
      <dsp:nvSpPr>
        <dsp:cNvPr id="0" name=""/>
        <dsp:cNvSpPr/>
      </dsp:nvSpPr>
      <dsp:spPr>
        <a:xfrm>
          <a:off x="1725" y="397100"/>
          <a:ext cx="1558374" cy="2701473"/>
        </a:xfrm>
        <a:prstGeom prst="roundRect">
          <a:avLst>
            <a:gd name="adj" fmla="val 10000"/>
          </a:avLst>
        </a:prstGeom>
        <a:noFill/>
        <a:ln w="15875"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chemeClr val="tx1"/>
              </a:solidFill>
            </a:rPr>
            <a:t>Screening: </a:t>
          </a:r>
          <a:r>
            <a:rPr lang="en-US" sz="900" kern="1200">
              <a:solidFill>
                <a:schemeClr val="tx1"/>
              </a:solidFill>
            </a:rPr>
            <a:t>Identify high-risk mothers per OB-GYN policy</a:t>
          </a:r>
        </a:p>
        <a:p>
          <a:pPr marL="0" lvl="0" indent="0" algn="ctr" defTabSz="400050">
            <a:lnSpc>
              <a:spcPct val="90000"/>
            </a:lnSpc>
            <a:spcBef>
              <a:spcPct val="0"/>
            </a:spcBef>
            <a:spcAft>
              <a:spcPct val="35000"/>
            </a:spcAft>
            <a:buNone/>
          </a:pPr>
          <a:r>
            <a:rPr lang="en-US" sz="900" kern="1200">
              <a:solidFill>
                <a:schemeClr val="tx1"/>
              </a:solidFill>
            </a:rPr>
            <a:t>- Request documentation of maternal substance use from OB team and maternal urine toxicology screen</a:t>
          </a:r>
        </a:p>
        <a:p>
          <a:pPr marL="0" lvl="0" indent="0" algn="ctr" defTabSz="400050">
            <a:lnSpc>
              <a:spcPct val="90000"/>
            </a:lnSpc>
            <a:spcBef>
              <a:spcPct val="0"/>
            </a:spcBef>
            <a:spcAft>
              <a:spcPct val="35000"/>
            </a:spcAft>
            <a:buNone/>
          </a:pPr>
          <a:r>
            <a:rPr lang="en-US" sz="900" kern="1200">
              <a:solidFill>
                <a:schemeClr val="tx1"/>
              </a:solidFill>
            </a:rPr>
            <a:t>- OB team to consult NSY/NICU and Peds SW re: postnatal expectations</a:t>
          </a:r>
        </a:p>
      </dsp:txBody>
      <dsp:txXfrm>
        <a:off x="47368" y="442743"/>
        <a:ext cx="1467088" cy="2610187"/>
      </dsp:txXfrm>
    </dsp:sp>
    <dsp:sp modelId="{41476BF3-250E-42EE-A547-70AD5850D403}">
      <dsp:nvSpPr>
        <dsp:cNvPr id="0" name=""/>
        <dsp:cNvSpPr/>
      </dsp:nvSpPr>
      <dsp:spPr>
        <a:xfrm>
          <a:off x="1560100" y="1727776"/>
          <a:ext cx="623349" cy="40122"/>
        </a:xfrm>
        <a:custGeom>
          <a:avLst/>
          <a:gdLst/>
          <a:ahLst/>
          <a:cxnLst/>
          <a:rect l="0" t="0" r="0" b="0"/>
          <a:pathLst>
            <a:path>
              <a:moveTo>
                <a:pt x="0" y="20061"/>
              </a:moveTo>
              <a:lnTo>
                <a:pt x="623349" y="200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56191" y="1732253"/>
        <a:ext cx="31167" cy="31167"/>
      </dsp:txXfrm>
    </dsp:sp>
    <dsp:sp modelId="{344CE173-8860-40E1-9253-9F5DD6ACB3E4}">
      <dsp:nvSpPr>
        <dsp:cNvPr id="0" name=""/>
        <dsp:cNvSpPr/>
      </dsp:nvSpPr>
      <dsp:spPr>
        <a:xfrm>
          <a:off x="2183450" y="490"/>
          <a:ext cx="1557127" cy="3494694"/>
        </a:xfrm>
        <a:prstGeom prst="roundRect">
          <a:avLst>
            <a:gd name="adj" fmla="val 10000"/>
          </a:avLst>
        </a:prstGeom>
        <a:solidFill>
          <a:schemeClr val="bg1"/>
        </a:solidFill>
        <a:ln w="1905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solidFill>
                <a:schemeClr val="tx1"/>
              </a:solidFill>
            </a:rPr>
            <a:t>L&amp;D</a:t>
          </a:r>
        </a:p>
        <a:p>
          <a:pPr marL="0" lvl="0" indent="0" algn="ctr" defTabSz="400050">
            <a:lnSpc>
              <a:spcPct val="90000"/>
            </a:lnSpc>
            <a:spcBef>
              <a:spcPct val="0"/>
            </a:spcBef>
            <a:spcAft>
              <a:spcPct val="35000"/>
            </a:spcAft>
            <a:buNone/>
          </a:pPr>
          <a:endParaRPr lang="en-US" sz="900" b="1" i="1" kern="1200">
            <a:solidFill>
              <a:schemeClr val="tx1"/>
            </a:solidFill>
          </a:endParaRPr>
        </a:p>
        <a:p>
          <a:pPr marL="0" lvl="0" indent="0" algn="ctr" defTabSz="400050">
            <a:lnSpc>
              <a:spcPct val="90000"/>
            </a:lnSpc>
            <a:spcBef>
              <a:spcPct val="0"/>
            </a:spcBef>
            <a:spcAft>
              <a:spcPct val="35000"/>
            </a:spcAft>
            <a:buNone/>
          </a:pPr>
          <a:r>
            <a:rPr lang="en-US" sz="900" i="1" kern="1200">
              <a:solidFill>
                <a:schemeClr val="tx1"/>
              </a:solidFill>
            </a:rPr>
            <a:t>INCLUSION CRITERIA: </a:t>
          </a:r>
          <a:r>
            <a:rPr lang="en-US" sz="900" kern="1200">
              <a:solidFill>
                <a:schemeClr val="tx1"/>
              </a:solidFill>
            </a:rPr>
            <a:t>Neonate &gt;= 36 weeks or &gt; 2000g with suspected or confirmed exposure to opioids through maternal urine and/or infant urine/meconium testing. Mother in methadone/suboxone treatment program or being managed for opioid use disorder. Mothers with polysubstance abuse and actively using at time of delivery. If DCFS involvement, continue to allow family to care with supervision till foster parents identified</a:t>
          </a:r>
        </a:p>
        <a:p>
          <a:pPr marL="0" lvl="0" indent="0" algn="ctr" defTabSz="400050">
            <a:lnSpc>
              <a:spcPct val="90000"/>
            </a:lnSpc>
            <a:spcBef>
              <a:spcPct val="0"/>
            </a:spcBef>
            <a:spcAft>
              <a:spcPct val="35000"/>
            </a:spcAft>
            <a:buNone/>
          </a:pPr>
          <a:endParaRPr lang="en-US" sz="900" kern="1200">
            <a:solidFill>
              <a:schemeClr val="tx1"/>
            </a:solidFill>
          </a:endParaRPr>
        </a:p>
        <a:p>
          <a:pPr marL="0" lvl="0" indent="0" algn="ctr" defTabSz="400050">
            <a:lnSpc>
              <a:spcPct val="90000"/>
            </a:lnSpc>
            <a:spcBef>
              <a:spcPct val="0"/>
            </a:spcBef>
            <a:spcAft>
              <a:spcPct val="35000"/>
            </a:spcAft>
            <a:buNone/>
          </a:pPr>
          <a:r>
            <a:rPr lang="en-US" sz="900" kern="1200">
              <a:solidFill>
                <a:schemeClr val="tx1"/>
              </a:solidFill>
            </a:rPr>
            <a:t> </a:t>
          </a:r>
          <a:r>
            <a:rPr lang="en-US" sz="900" i="1" kern="1200">
              <a:solidFill>
                <a:schemeClr val="tx1"/>
              </a:solidFill>
            </a:rPr>
            <a:t>EXCLUSION CRITERIA: </a:t>
          </a:r>
          <a:r>
            <a:rPr lang="en-US" sz="900" kern="1200">
              <a:solidFill>
                <a:schemeClr val="tx1"/>
              </a:solidFill>
            </a:rPr>
            <a:t>Neonate with any other medical conditions or co-morbidities. </a:t>
          </a:r>
        </a:p>
      </dsp:txBody>
      <dsp:txXfrm>
        <a:off x="2229057" y="46097"/>
        <a:ext cx="1465913" cy="3403480"/>
      </dsp:txXfrm>
    </dsp:sp>
    <dsp:sp modelId="{8B1B12EE-C4A9-42BD-B777-87E2BCDC7CB4}">
      <dsp:nvSpPr>
        <dsp:cNvPr id="0" name=""/>
        <dsp:cNvSpPr/>
      </dsp:nvSpPr>
      <dsp:spPr>
        <a:xfrm>
          <a:off x="3740578" y="1727776"/>
          <a:ext cx="623349" cy="40122"/>
        </a:xfrm>
        <a:custGeom>
          <a:avLst/>
          <a:gdLst/>
          <a:ahLst/>
          <a:cxnLst/>
          <a:rect l="0" t="0" r="0" b="0"/>
          <a:pathLst>
            <a:path>
              <a:moveTo>
                <a:pt x="0" y="20061"/>
              </a:moveTo>
              <a:lnTo>
                <a:pt x="623349" y="200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036669" y="1732253"/>
        <a:ext cx="31167" cy="31167"/>
      </dsp:txXfrm>
    </dsp:sp>
    <dsp:sp modelId="{52CCB227-68B0-4307-87B0-2524721B3DBD}">
      <dsp:nvSpPr>
        <dsp:cNvPr id="0" name=""/>
        <dsp:cNvSpPr/>
      </dsp:nvSpPr>
      <dsp:spPr>
        <a:xfrm>
          <a:off x="4363928" y="217131"/>
          <a:ext cx="2339946" cy="3061411"/>
        </a:xfrm>
        <a:prstGeom prst="roundRect">
          <a:avLst>
            <a:gd name="adj" fmla="val 10000"/>
          </a:avLst>
        </a:prstGeom>
        <a:noFill/>
        <a:ln w="15875"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solidFill>
                <a:schemeClr val="tx1"/>
              </a:solidFill>
            </a:rPr>
            <a:t>Nursery</a:t>
          </a:r>
        </a:p>
        <a:p>
          <a:pPr marL="0" lvl="0" indent="0" algn="ctr" defTabSz="400050">
            <a:lnSpc>
              <a:spcPct val="90000"/>
            </a:lnSpc>
            <a:spcBef>
              <a:spcPct val="0"/>
            </a:spcBef>
            <a:spcAft>
              <a:spcPct val="35000"/>
            </a:spcAft>
            <a:buNone/>
          </a:pPr>
          <a:endParaRPr lang="en-US" sz="900" b="1" i="1" kern="1200">
            <a:solidFill>
              <a:schemeClr val="tx1"/>
            </a:solidFill>
          </a:endParaRPr>
        </a:p>
        <a:p>
          <a:pPr marL="0" lvl="0" indent="0" algn="ctr" defTabSz="400050">
            <a:lnSpc>
              <a:spcPct val="90000"/>
            </a:lnSpc>
            <a:spcBef>
              <a:spcPct val="0"/>
            </a:spcBef>
            <a:spcAft>
              <a:spcPct val="35000"/>
            </a:spcAft>
            <a:buNone/>
          </a:pPr>
          <a:r>
            <a:rPr lang="en-US" sz="900" kern="1200">
              <a:solidFill>
                <a:schemeClr val="tx1"/>
              </a:solidFill>
            </a:rPr>
            <a:t> 1.Start NAS scoring with Eat, Sleep and Console (ESC) Scoring Tool and Protocol (see Appendix A)</a:t>
          </a:r>
        </a:p>
        <a:p>
          <a:pPr marL="0" lvl="0" indent="0" algn="ctr" defTabSz="400050">
            <a:lnSpc>
              <a:spcPct val="90000"/>
            </a:lnSpc>
            <a:spcBef>
              <a:spcPct val="0"/>
            </a:spcBef>
            <a:spcAft>
              <a:spcPct val="35000"/>
            </a:spcAft>
            <a:buNone/>
          </a:pPr>
          <a:r>
            <a:rPr lang="en-US" sz="900" kern="1200">
              <a:solidFill>
                <a:schemeClr val="tx1"/>
              </a:solidFill>
            </a:rPr>
            <a:t>-- Initiate scoring within 2 hours of age </a:t>
          </a:r>
        </a:p>
        <a:p>
          <a:pPr marL="0" lvl="0" indent="0" algn="ctr" defTabSz="400050">
            <a:lnSpc>
              <a:spcPct val="90000"/>
            </a:lnSpc>
            <a:spcBef>
              <a:spcPct val="0"/>
            </a:spcBef>
            <a:spcAft>
              <a:spcPct val="35000"/>
            </a:spcAft>
            <a:buNone/>
          </a:pPr>
          <a:r>
            <a:rPr lang="en-US" sz="900" kern="1200">
              <a:solidFill>
                <a:schemeClr val="tx1"/>
              </a:solidFill>
            </a:rPr>
            <a:t>-- Continue scoring every 4-6 hours (Ideally after feeds) </a:t>
          </a:r>
        </a:p>
        <a:p>
          <a:pPr marL="0" lvl="0" indent="0" algn="ctr" defTabSz="400050">
            <a:lnSpc>
              <a:spcPct val="90000"/>
            </a:lnSpc>
            <a:spcBef>
              <a:spcPct val="0"/>
            </a:spcBef>
            <a:spcAft>
              <a:spcPct val="35000"/>
            </a:spcAft>
            <a:buNone/>
          </a:pPr>
          <a:r>
            <a:rPr lang="en-US" sz="900" kern="1200">
              <a:solidFill>
                <a:schemeClr val="tx1"/>
              </a:solidFill>
            </a:rPr>
            <a:t>2. Obtain Social Work Consult </a:t>
          </a:r>
        </a:p>
        <a:p>
          <a:pPr marL="0" lvl="0" indent="0" algn="ctr" defTabSz="400050">
            <a:lnSpc>
              <a:spcPct val="90000"/>
            </a:lnSpc>
            <a:spcBef>
              <a:spcPct val="0"/>
            </a:spcBef>
            <a:spcAft>
              <a:spcPct val="35000"/>
            </a:spcAft>
            <a:buNone/>
          </a:pPr>
          <a:r>
            <a:rPr lang="en-US" sz="900" kern="1200">
              <a:solidFill>
                <a:schemeClr val="tx1"/>
              </a:solidFill>
            </a:rPr>
            <a:t>3. Obtain urine/meconium toxicology screen ASAP </a:t>
          </a:r>
        </a:p>
        <a:p>
          <a:pPr marL="0" lvl="0" indent="0" algn="ctr" defTabSz="400050">
            <a:lnSpc>
              <a:spcPct val="90000"/>
            </a:lnSpc>
            <a:spcBef>
              <a:spcPct val="0"/>
            </a:spcBef>
            <a:spcAft>
              <a:spcPct val="35000"/>
            </a:spcAft>
            <a:buNone/>
          </a:pPr>
          <a:r>
            <a:rPr lang="en-US" sz="900" kern="1200">
              <a:solidFill>
                <a:schemeClr val="tx1"/>
              </a:solidFill>
            </a:rPr>
            <a:t>4. Determine maternal eligibility for breastfeeding, encourage breastfeeding and determine/provide appropriate nutritional support</a:t>
          </a:r>
        </a:p>
        <a:p>
          <a:pPr marL="0" lvl="0" indent="0" algn="ctr" defTabSz="400050">
            <a:lnSpc>
              <a:spcPct val="90000"/>
            </a:lnSpc>
            <a:spcBef>
              <a:spcPct val="0"/>
            </a:spcBef>
            <a:spcAft>
              <a:spcPct val="35000"/>
            </a:spcAft>
            <a:buNone/>
          </a:pPr>
          <a:r>
            <a:rPr lang="en-US" sz="900" kern="1200">
              <a:solidFill>
                <a:schemeClr val="tx1"/>
              </a:solidFill>
            </a:rPr>
            <a:t>5. Consider NICU, PT/OT consult</a:t>
          </a:r>
        </a:p>
        <a:p>
          <a:pPr marL="0" lvl="0" indent="0" algn="ctr" defTabSz="400050">
            <a:lnSpc>
              <a:spcPct val="90000"/>
            </a:lnSpc>
            <a:spcBef>
              <a:spcPct val="0"/>
            </a:spcBef>
            <a:spcAft>
              <a:spcPct val="35000"/>
            </a:spcAft>
            <a:buNone/>
          </a:pPr>
          <a:r>
            <a:rPr lang="en-US" sz="900" kern="1200">
              <a:solidFill>
                <a:schemeClr val="tx1"/>
              </a:solidFill>
            </a:rPr>
            <a:t>6.  Notify Peds team of potential admission/transfer to Ward once mother is discharged</a:t>
          </a:r>
        </a:p>
      </dsp:txBody>
      <dsp:txXfrm>
        <a:off x="4432463" y="285666"/>
        <a:ext cx="2202876" cy="2924341"/>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9EC9C-EF34-4A75-A14D-DAA2DE214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43</Pages>
  <Words>8297</Words>
  <Characters>47296</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Shekarchi</dc:creator>
  <cp:keywords/>
  <dc:description/>
  <cp:lastModifiedBy>Supriya Bavisetty</cp:lastModifiedBy>
  <cp:revision>3</cp:revision>
  <cp:lastPrinted>2016-11-14T05:50:00Z</cp:lastPrinted>
  <dcterms:created xsi:type="dcterms:W3CDTF">2023-01-24T02:13:00Z</dcterms:created>
  <dcterms:modified xsi:type="dcterms:W3CDTF">2023-01-24T03:58:00Z</dcterms:modified>
</cp:coreProperties>
</file>